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B5373" w:rsidRDefault="001122AC" w:rsidP="003B5373">
      <w:pPr>
        <w:jc w:val="right"/>
        <w:rPr>
          <w:b/>
          <w:color w:val="000000"/>
          <w:sz w:val="22"/>
          <w:szCs w:val="22"/>
        </w:rPr>
      </w:pPr>
      <w:r w:rsidRPr="003B5373">
        <w:rPr>
          <w:b/>
          <w:color w:val="000000"/>
          <w:sz w:val="22"/>
          <w:szCs w:val="22"/>
        </w:rPr>
        <w:t>Приложение № 3</w:t>
      </w:r>
    </w:p>
    <w:p w:rsidR="00DD3A21" w:rsidRPr="00C137E5" w:rsidRDefault="001122AC" w:rsidP="003B5373">
      <w:pPr>
        <w:ind w:left="2832" w:firstLine="708"/>
        <w:jc w:val="right"/>
        <w:rPr>
          <w:b/>
          <w:color w:val="000000"/>
          <w:sz w:val="22"/>
          <w:szCs w:val="22"/>
        </w:rPr>
      </w:pPr>
      <w:r w:rsidRPr="00C137E5">
        <w:rPr>
          <w:b/>
          <w:color w:val="000000"/>
          <w:sz w:val="22"/>
          <w:szCs w:val="22"/>
        </w:rPr>
        <w:t xml:space="preserve">к Приказу </w:t>
      </w:r>
      <w:r w:rsidR="00AB7D8D" w:rsidRPr="00C137E5">
        <w:rPr>
          <w:b/>
          <w:color w:val="000000"/>
          <w:sz w:val="22"/>
          <w:szCs w:val="22"/>
        </w:rPr>
        <w:t>№</w:t>
      </w:r>
      <w:r w:rsidR="00D70043" w:rsidRPr="00C137E5">
        <w:rPr>
          <w:b/>
          <w:color w:val="000000"/>
          <w:sz w:val="22"/>
          <w:szCs w:val="22"/>
        </w:rPr>
        <w:t xml:space="preserve"> </w:t>
      </w:r>
      <w:r w:rsidR="006D0E48">
        <w:rPr>
          <w:b/>
          <w:color w:val="000000"/>
          <w:sz w:val="22"/>
          <w:szCs w:val="22"/>
        </w:rPr>
        <w:t>22</w:t>
      </w:r>
    </w:p>
    <w:p w:rsidR="001122AC" w:rsidRPr="003B5373" w:rsidRDefault="00D66189" w:rsidP="003B5373">
      <w:pPr>
        <w:ind w:left="2832" w:firstLine="708"/>
        <w:jc w:val="right"/>
        <w:rPr>
          <w:b/>
          <w:color w:val="000000"/>
          <w:sz w:val="22"/>
          <w:szCs w:val="22"/>
        </w:rPr>
      </w:pPr>
      <w:r w:rsidRPr="00C137E5">
        <w:rPr>
          <w:b/>
          <w:color w:val="000000"/>
          <w:sz w:val="22"/>
          <w:szCs w:val="22"/>
        </w:rPr>
        <w:t>от «</w:t>
      </w:r>
      <w:r w:rsidR="006D0E48">
        <w:rPr>
          <w:b/>
          <w:color w:val="000000"/>
          <w:sz w:val="22"/>
          <w:szCs w:val="22"/>
        </w:rPr>
        <w:t>29</w:t>
      </w:r>
      <w:r w:rsidR="001122AC" w:rsidRPr="00C137E5">
        <w:rPr>
          <w:b/>
          <w:color w:val="000000"/>
          <w:sz w:val="22"/>
          <w:szCs w:val="22"/>
        </w:rPr>
        <w:t xml:space="preserve">» </w:t>
      </w:r>
      <w:r w:rsidR="006D0E48">
        <w:rPr>
          <w:b/>
          <w:color w:val="000000"/>
          <w:sz w:val="22"/>
          <w:szCs w:val="22"/>
        </w:rPr>
        <w:t>февраля</w:t>
      </w:r>
      <w:bookmarkStart w:id="0" w:name="_GoBack"/>
      <w:bookmarkEnd w:id="0"/>
      <w:r w:rsidR="00C90DE0" w:rsidRPr="00C137E5">
        <w:rPr>
          <w:b/>
          <w:color w:val="000000"/>
          <w:sz w:val="22"/>
          <w:szCs w:val="22"/>
        </w:rPr>
        <w:t xml:space="preserve"> </w:t>
      </w:r>
      <w:r w:rsidR="001122AC" w:rsidRPr="00C137E5">
        <w:rPr>
          <w:b/>
          <w:color w:val="000000"/>
          <w:sz w:val="22"/>
          <w:szCs w:val="22"/>
        </w:rPr>
        <w:t>20</w:t>
      </w:r>
      <w:r w:rsidR="0047369B" w:rsidRPr="00C137E5">
        <w:rPr>
          <w:b/>
          <w:color w:val="000000"/>
          <w:sz w:val="22"/>
          <w:szCs w:val="22"/>
        </w:rPr>
        <w:t>2</w:t>
      </w:r>
      <w:r w:rsidR="00080E35">
        <w:rPr>
          <w:b/>
          <w:color w:val="000000"/>
          <w:sz w:val="22"/>
          <w:szCs w:val="22"/>
        </w:rPr>
        <w:t>4</w:t>
      </w:r>
      <w:r w:rsidR="001122AC" w:rsidRPr="00C137E5">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7243B6">
        <w:rPr>
          <w:b/>
          <w:bCs/>
          <w:color w:val="000000"/>
          <w:sz w:val="22"/>
          <w:szCs w:val="22"/>
        </w:rPr>
        <w:t xml:space="preserve">проведении </w:t>
      </w:r>
      <w:r w:rsidR="00080E35">
        <w:rPr>
          <w:b/>
          <w:bCs/>
          <w:color w:val="000000"/>
          <w:sz w:val="22"/>
          <w:szCs w:val="22"/>
        </w:rPr>
        <w:t>0</w:t>
      </w:r>
      <w:r w:rsidR="00BE51D6">
        <w:rPr>
          <w:b/>
          <w:bCs/>
          <w:color w:val="000000"/>
          <w:sz w:val="22"/>
          <w:szCs w:val="22"/>
        </w:rPr>
        <w:t>4</w:t>
      </w:r>
      <w:r w:rsidR="00EF1A85" w:rsidRPr="007243B6">
        <w:rPr>
          <w:b/>
          <w:bCs/>
          <w:color w:val="000000"/>
          <w:sz w:val="22"/>
          <w:szCs w:val="22"/>
        </w:rPr>
        <w:t xml:space="preserve"> </w:t>
      </w:r>
      <w:r w:rsidR="00BE51D6">
        <w:rPr>
          <w:b/>
          <w:bCs/>
          <w:color w:val="000000"/>
          <w:sz w:val="22"/>
          <w:szCs w:val="22"/>
        </w:rPr>
        <w:t>апреля</w:t>
      </w:r>
      <w:r w:rsidR="00807D0F" w:rsidRPr="007243B6">
        <w:rPr>
          <w:b/>
          <w:bCs/>
          <w:color w:val="000000"/>
          <w:sz w:val="22"/>
          <w:szCs w:val="22"/>
        </w:rPr>
        <w:t xml:space="preserve"> </w:t>
      </w:r>
      <w:r w:rsidR="00B848F0" w:rsidRPr="007243B6">
        <w:rPr>
          <w:b/>
          <w:bCs/>
          <w:color w:val="000000"/>
          <w:sz w:val="22"/>
          <w:szCs w:val="22"/>
        </w:rPr>
        <w:t>20</w:t>
      </w:r>
      <w:r w:rsidR="0047369B" w:rsidRPr="007243B6">
        <w:rPr>
          <w:b/>
          <w:bCs/>
          <w:color w:val="000000"/>
          <w:sz w:val="22"/>
          <w:szCs w:val="22"/>
        </w:rPr>
        <w:t>2</w:t>
      </w:r>
      <w:r w:rsidR="00080E35">
        <w:rPr>
          <w:b/>
          <w:bCs/>
          <w:color w:val="000000"/>
          <w:sz w:val="22"/>
          <w:szCs w:val="22"/>
        </w:rPr>
        <w:t>4</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3B5373" w:rsidRDefault="00D96EAC">
      <w:pPr>
        <w:autoSpaceDE w:val="0"/>
        <w:autoSpaceDN w:val="0"/>
        <w:adjustRightInd w:val="0"/>
        <w:ind w:firstLine="567"/>
        <w:jc w:val="both"/>
        <w:rPr>
          <w:bCs/>
          <w:color w:val="000000"/>
          <w:sz w:val="22"/>
          <w:szCs w:val="22"/>
        </w:rPr>
      </w:pPr>
      <w:r w:rsidRPr="003B5373">
        <w:rPr>
          <w:b/>
          <w:bCs/>
          <w:color w:val="000000"/>
          <w:sz w:val="22"/>
          <w:szCs w:val="22"/>
        </w:rPr>
        <w:t xml:space="preserve">1. </w:t>
      </w:r>
      <w:r w:rsidR="00812A30" w:rsidRPr="003B5373">
        <w:rPr>
          <w:b/>
          <w:bCs/>
          <w:color w:val="000000"/>
          <w:sz w:val="22"/>
          <w:szCs w:val="22"/>
        </w:rPr>
        <w:t>Полное н</w:t>
      </w:r>
      <w:r w:rsidRPr="003B5373">
        <w:rPr>
          <w:b/>
          <w:bCs/>
          <w:color w:val="000000"/>
          <w:sz w:val="22"/>
          <w:szCs w:val="22"/>
        </w:rPr>
        <w:t>аименование юридического лица</w:t>
      </w:r>
      <w:r w:rsidR="004B4C62">
        <w:rPr>
          <w:b/>
          <w:bCs/>
          <w:color w:val="000000"/>
          <w:sz w:val="22"/>
          <w:szCs w:val="22"/>
        </w:rPr>
        <w:t xml:space="preserve"> </w:t>
      </w:r>
      <w:r w:rsidR="004B4C62">
        <w:rPr>
          <w:b/>
          <w:bCs/>
          <w:color w:val="000000"/>
        </w:rPr>
        <w:t>(далее - организатор аукциона)</w:t>
      </w:r>
      <w:r w:rsidR="004B4C62" w:rsidRPr="00D44952">
        <w:rPr>
          <w:b/>
          <w:bCs/>
          <w:color w:val="000000"/>
        </w:rPr>
        <w:t>:</w:t>
      </w:r>
      <w:r w:rsidRPr="003B5373">
        <w:rPr>
          <w:b/>
          <w:bCs/>
          <w:color w:val="000000"/>
          <w:sz w:val="22"/>
          <w:szCs w:val="22"/>
        </w:rPr>
        <w:t xml:space="preserve"> </w:t>
      </w:r>
      <w:r w:rsidRPr="003B5373">
        <w:rPr>
          <w:bCs/>
          <w:color w:val="000000"/>
          <w:sz w:val="22"/>
          <w:szCs w:val="22"/>
        </w:rPr>
        <w:t xml:space="preserve">Автономное учреждение «Технопарк - Мордовия», </w:t>
      </w:r>
    </w:p>
    <w:p w:rsidR="00812A30" w:rsidRPr="003B5373" w:rsidRDefault="00812A30">
      <w:pPr>
        <w:autoSpaceDE w:val="0"/>
        <w:autoSpaceDN w:val="0"/>
        <w:adjustRightInd w:val="0"/>
        <w:ind w:firstLine="567"/>
        <w:jc w:val="both"/>
        <w:rPr>
          <w:bCs/>
          <w:color w:val="000000"/>
          <w:sz w:val="22"/>
          <w:szCs w:val="22"/>
        </w:rPr>
      </w:pPr>
      <w:r w:rsidRPr="003B5373">
        <w:rPr>
          <w:b/>
          <w:bCs/>
          <w:color w:val="000000"/>
          <w:sz w:val="22"/>
          <w:szCs w:val="22"/>
        </w:rPr>
        <w:t>сокращенное наименование юридического лица:</w:t>
      </w:r>
      <w:r w:rsidRPr="003B5373">
        <w:rPr>
          <w:bCs/>
          <w:color w:val="000000"/>
          <w:sz w:val="22"/>
          <w:szCs w:val="22"/>
        </w:rPr>
        <w:t xml:space="preserve"> АУ «Технопарк - Мордовия»,</w:t>
      </w:r>
    </w:p>
    <w:p w:rsidR="00D96EAC" w:rsidRPr="003B5373" w:rsidRDefault="00D96EAC">
      <w:pPr>
        <w:autoSpaceDE w:val="0"/>
        <w:autoSpaceDN w:val="0"/>
        <w:adjustRightInd w:val="0"/>
        <w:ind w:firstLine="567"/>
        <w:jc w:val="both"/>
        <w:rPr>
          <w:color w:val="000000"/>
          <w:sz w:val="22"/>
          <w:szCs w:val="22"/>
        </w:rPr>
      </w:pPr>
      <w:r w:rsidRPr="003B5373">
        <w:rPr>
          <w:b/>
          <w:bCs/>
          <w:color w:val="000000"/>
          <w:sz w:val="22"/>
          <w:szCs w:val="22"/>
        </w:rPr>
        <w:t xml:space="preserve">адрес юридического лица: </w:t>
      </w:r>
      <w:r w:rsidRPr="003B5373">
        <w:rPr>
          <w:color w:val="000000"/>
          <w:sz w:val="22"/>
          <w:szCs w:val="22"/>
        </w:rPr>
        <w:t>430034, Республика Мордовия, г. Саранск, ул. Лодыгина, д. 3,</w:t>
      </w:r>
    </w:p>
    <w:p w:rsidR="00D96EAC" w:rsidRPr="003B5373" w:rsidRDefault="00D96EAC">
      <w:pPr>
        <w:autoSpaceDE w:val="0"/>
        <w:autoSpaceDN w:val="0"/>
        <w:adjustRightInd w:val="0"/>
        <w:ind w:firstLine="567"/>
        <w:jc w:val="both"/>
        <w:rPr>
          <w:b/>
          <w:bCs/>
          <w:color w:val="000000"/>
          <w:sz w:val="22"/>
          <w:szCs w:val="22"/>
        </w:rPr>
      </w:pPr>
      <w:r w:rsidRPr="003B5373">
        <w:rPr>
          <w:b/>
          <w:bCs/>
          <w:color w:val="000000"/>
          <w:sz w:val="22"/>
          <w:szCs w:val="22"/>
        </w:rPr>
        <w:t xml:space="preserve">адрес электронной почты и номер контактного телефона организатора аукциона, </w:t>
      </w:r>
      <w:r w:rsidRPr="003B5373">
        <w:rPr>
          <w:sz w:val="22"/>
          <w:szCs w:val="22"/>
        </w:rPr>
        <w:t>info@tpm13.ru,</w:t>
      </w:r>
      <w:r w:rsidRPr="003B5373">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3B5373">
        <w:rPr>
          <w:color w:val="000000"/>
          <w:sz w:val="22"/>
          <w:szCs w:val="22"/>
        </w:rPr>
        <w:t>,</w:t>
      </w:r>
    </w:p>
    <w:p w:rsidR="002018A5" w:rsidRPr="003B5373" w:rsidRDefault="00D96EAC">
      <w:pPr>
        <w:ind w:firstLine="567"/>
        <w:jc w:val="both"/>
        <w:rPr>
          <w:sz w:val="22"/>
          <w:szCs w:val="22"/>
        </w:rPr>
      </w:pPr>
      <w:r w:rsidRPr="003B5373">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3B5373">
        <w:rPr>
          <w:sz w:val="22"/>
          <w:szCs w:val="22"/>
        </w:rPr>
        <w:t xml:space="preserve">электронная торговая площадка ТП «Фабрикант»: </w:t>
      </w:r>
      <w:r w:rsidR="002018A5" w:rsidRPr="003B5373">
        <w:rPr>
          <w:sz w:val="22"/>
          <w:szCs w:val="22"/>
          <w:lang w:val="en-US"/>
        </w:rPr>
        <w:t>www</w:t>
      </w:r>
      <w:r w:rsidR="002018A5" w:rsidRPr="003B5373">
        <w:rPr>
          <w:sz w:val="22"/>
          <w:szCs w:val="22"/>
        </w:rPr>
        <w:t>.</w:t>
      </w:r>
      <w:proofErr w:type="spellStart"/>
      <w:r w:rsidR="002018A5" w:rsidRPr="003B5373">
        <w:rPr>
          <w:sz w:val="22"/>
          <w:szCs w:val="22"/>
          <w:lang w:val="en-US"/>
        </w:rPr>
        <w:t>fabrikant</w:t>
      </w:r>
      <w:proofErr w:type="spellEnd"/>
      <w:r w:rsidR="002018A5" w:rsidRPr="003B5373">
        <w:rPr>
          <w:sz w:val="22"/>
          <w:szCs w:val="22"/>
        </w:rPr>
        <w:t>.</w:t>
      </w:r>
      <w:proofErr w:type="spellStart"/>
      <w:r w:rsidR="002018A5" w:rsidRPr="003B5373">
        <w:rPr>
          <w:sz w:val="22"/>
          <w:szCs w:val="22"/>
          <w:lang w:val="en-US"/>
        </w:rPr>
        <w:t>ru</w:t>
      </w:r>
      <w:proofErr w:type="spellEnd"/>
      <w:r w:rsidR="002018A5" w:rsidRPr="003B5373">
        <w:rPr>
          <w:sz w:val="22"/>
          <w:szCs w:val="22"/>
        </w:rPr>
        <w:t xml:space="preserve">. </w:t>
      </w:r>
    </w:p>
    <w:p w:rsidR="00BD5E77" w:rsidRDefault="00BD5E77" w:rsidP="003B5373">
      <w:pPr>
        <w:pStyle w:val="ConsPlusNormal"/>
        <w:ind w:firstLine="567"/>
        <w:jc w:val="both"/>
        <w:rPr>
          <w:rFonts w:ascii="Times New Roman" w:hAnsi="Times New Roman" w:cs="Times New Roman"/>
          <w:b/>
          <w:color w:val="000000"/>
          <w:sz w:val="22"/>
          <w:szCs w:val="22"/>
        </w:rPr>
      </w:pPr>
    </w:p>
    <w:p w:rsidR="00812A30" w:rsidRPr="003B5373" w:rsidRDefault="00D96EAC" w:rsidP="003B5373">
      <w:pPr>
        <w:pStyle w:val="ConsPlusNormal"/>
        <w:ind w:firstLine="567"/>
        <w:jc w:val="both"/>
        <w:rPr>
          <w:rFonts w:ascii="Times New Roman" w:hAnsi="Times New Roman" w:cs="Times New Roman"/>
          <w:b/>
          <w:sz w:val="22"/>
          <w:szCs w:val="22"/>
        </w:rPr>
      </w:pPr>
      <w:r w:rsidRPr="003B5373">
        <w:rPr>
          <w:rFonts w:ascii="Times New Roman" w:hAnsi="Times New Roman" w:cs="Times New Roman"/>
          <w:b/>
          <w:color w:val="000000"/>
          <w:sz w:val="22"/>
          <w:szCs w:val="22"/>
        </w:rPr>
        <w:t>2. М</w:t>
      </w:r>
      <w:r w:rsidRPr="003B5373">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3B5373">
        <w:rPr>
          <w:rFonts w:ascii="Times New Roman" w:hAnsi="Times New Roman" w:cs="Times New Roman"/>
          <w:b/>
          <w:sz w:val="22"/>
          <w:szCs w:val="22"/>
        </w:rPr>
        <w:t xml:space="preserve">: </w:t>
      </w:r>
      <w:r w:rsidR="00812A30" w:rsidRPr="003B5373">
        <w:rPr>
          <w:rFonts w:ascii="Times New Roman" w:hAnsi="Times New Roman" w:cs="Times New Roman"/>
          <w:sz w:val="22"/>
          <w:szCs w:val="22"/>
        </w:rPr>
        <w:t>Таблица 1.</w:t>
      </w:r>
    </w:p>
    <w:p w:rsidR="003F7DE2" w:rsidRDefault="003F7DE2">
      <w:pPr>
        <w:autoSpaceDE w:val="0"/>
        <w:autoSpaceDN w:val="0"/>
        <w:adjustRightInd w:val="0"/>
        <w:ind w:firstLine="709"/>
        <w:jc w:val="right"/>
        <w:rPr>
          <w:b/>
          <w:color w:val="000000"/>
          <w:sz w:val="22"/>
          <w:szCs w:val="22"/>
        </w:rPr>
      </w:pP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7"/>
        <w:gridCol w:w="1906"/>
        <w:gridCol w:w="1072"/>
        <w:gridCol w:w="19"/>
        <w:gridCol w:w="1450"/>
        <w:gridCol w:w="49"/>
        <w:gridCol w:w="1085"/>
        <w:gridCol w:w="10"/>
        <w:gridCol w:w="999"/>
        <w:gridCol w:w="19"/>
        <w:gridCol w:w="802"/>
        <w:gridCol w:w="20"/>
        <w:gridCol w:w="1394"/>
      </w:tblGrid>
      <w:tr w:rsidR="00BE51D6" w:rsidRPr="00BE51D6" w:rsidTr="00FF1114">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 лота</w:t>
            </w:r>
          </w:p>
        </w:tc>
        <w:tc>
          <w:tcPr>
            <w:tcW w:w="717" w:type="dxa"/>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Номер помещения согласно технического паспорта/отчета</w:t>
            </w:r>
          </w:p>
        </w:tc>
        <w:tc>
          <w:tcPr>
            <w:tcW w:w="1906" w:type="dxa"/>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Описание и технические характеристики</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Площадь помещений, м</w:t>
            </w:r>
            <w:r w:rsidRPr="00BE51D6">
              <w:rPr>
                <w:b/>
                <w:bCs/>
                <w:sz w:val="16"/>
                <w:szCs w:val="16"/>
                <w:vertAlign w:val="superscript"/>
              </w:rPr>
              <w:t>2</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Назначение помещения</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 xml:space="preserve">Начальная (минимальная)  цена за 1 кв. м. объекта аренды в месяц, </w:t>
            </w:r>
            <w:proofErr w:type="spellStart"/>
            <w:r w:rsidRPr="00BE51D6">
              <w:rPr>
                <w:b/>
                <w:bCs/>
                <w:sz w:val="16"/>
                <w:szCs w:val="16"/>
              </w:rPr>
              <w:t>руб</w:t>
            </w:r>
            <w:proofErr w:type="spellEnd"/>
            <w:r w:rsidRPr="00BE51D6">
              <w:rPr>
                <w:rFonts w:eastAsia="Arial Unicode MS"/>
                <w:sz w:val="16"/>
                <w:szCs w:val="16"/>
                <w:vertAlign w:val="superscript"/>
              </w:rPr>
              <w:footnoteReference w:customMarkFollows="1" w:id="1"/>
              <w:t>*</w:t>
            </w:r>
            <w:r w:rsidRPr="00BE51D6">
              <w:rPr>
                <w:b/>
                <w:bCs/>
                <w:sz w:val="16"/>
                <w:szCs w:val="16"/>
              </w:rPr>
              <w:t>.</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Начальная (минимальная)  цена за всю площадь объекта аренды в месяц, руб.</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Срок действия договора аренды</w:t>
            </w:r>
          </w:p>
        </w:tc>
        <w:tc>
          <w:tcPr>
            <w:tcW w:w="1394"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Начальная (минимальная) цена договора за весь срок аренды, руб.</w:t>
            </w:r>
          </w:p>
        </w:tc>
      </w:tr>
      <w:tr w:rsidR="00BE51D6" w:rsidRPr="00BE51D6" w:rsidTr="00FF1114">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1</w:t>
            </w:r>
          </w:p>
        </w:tc>
        <w:tc>
          <w:tcPr>
            <w:tcW w:w="717" w:type="dxa"/>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2</w:t>
            </w:r>
          </w:p>
        </w:tc>
        <w:tc>
          <w:tcPr>
            <w:tcW w:w="1906" w:type="dxa"/>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3</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4</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5</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6</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7</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BE51D6" w:rsidRPr="00BE51D6" w:rsidRDefault="00BE51D6" w:rsidP="00BE51D6">
            <w:pPr>
              <w:jc w:val="center"/>
              <w:rPr>
                <w:b/>
                <w:bCs/>
                <w:sz w:val="16"/>
                <w:szCs w:val="16"/>
              </w:rPr>
            </w:pPr>
            <w:r w:rsidRPr="00BE51D6">
              <w:rPr>
                <w:b/>
                <w:bCs/>
                <w:sz w:val="16"/>
                <w:szCs w:val="16"/>
              </w:rPr>
              <w:t>8</w:t>
            </w:r>
          </w:p>
        </w:tc>
        <w:tc>
          <w:tcPr>
            <w:tcW w:w="1394" w:type="dxa"/>
            <w:tcBorders>
              <w:top w:val="single" w:sz="4" w:space="0" w:color="auto"/>
              <w:left w:val="single" w:sz="4" w:space="0" w:color="auto"/>
              <w:bottom w:val="single" w:sz="4" w:space="0" w:color="auto"/>
              <w:right w:val="single" w:sz="4" w:space="0" w:color="auto"/>
            </w:tcBorders>
          </w:tcPr>
          <w:p w:rsidR="00BE51D6" w:rsidRPr="00BE51D6" w:rsidRDefault="00BE51D6" w:rsidP="00BE51D6">
            <w:pPr>
              <w:jc w:val="center"/>
              <w:rPr>
                <w:b/>
                <w:bCs/>
                <w:sz w:val="16"/>
                <w:szCs w:val="16"/>
              </w:rPr>
            </w:pPr>
          </w:p>
        </w:tc>
      </w:tr>
      <w:tr w:rsidR="00BE51D6" w:rsidRPr="00BE51D6" w:rsidTr="00FF1114">
        <w:trPr>
          <w:trHeight w:val="20"/>
        </w:trPr>
        <w:tc>
          <w:tcPr>
            <w:tcW w:w="518" w:type="dxa"/>
            <w:vMerge w:val="restart"/>
            <w:tcBorders>
              <w:top w:val="single" w:sz="4" w:space="0" w:color="auto"/>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1</w:t>
            </w:r>
          </w:p>
        </w:tc>
        <w:tc>
          <w:tcPr>
            <w:tcW w:w="9542" w:type="dxa"/>
            <w:gridSpan w:val="13"/>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Здание Центра оптоэлектронного приборостроения (ЦОП),  I этаж,  расположенное по адресу: Республика Мордовия, г. Саранск, ул. Лодыгина д.3</w:t>
            </w:r>
          </w:p>
        </w:tc>
      </w:tr>
      <w:tr w:rsidR="00BE51D6" w:rsidRPr="00BE51D6" w:rsidTr="00FF1114">
        <w:trPr>
          <w:trHeight w:val="218"/>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1</w:t>
            </w:r>
          </w:p>
        </w:tc>
        <w:tc>
          <w:tcPr>
            <w:tcW w:w="1906" w:type="dxa"/>
            <w:vMerge w:val="restart"/>
            <w:tcBorders>
              <w:left w:val="single" w:sz="4" w:space="0" w:color="auto"/>
              <w:right w:val="single" w:sz="4" w:space="0" w:color="auto"/>
            </w:tcBorders>
            <w:vAlign w:val="center"/>
          </w:tcPr>
          <w:p w:rsidR="00BE51D6" w:rsidRPr="00BE51D6" w:rsidRDefault="00BE51D6" w:rsidP="00BE51D6">
            <w:pPr>
              <w:widowControl w:val="0"/>
              <w:autoSpaceDE w:val="0"/>
              <w:autoSpaceDN w:val="0"/>
              <w:adjustRightInd w:val="0"/>
              <w:jc w:val="center"/>
              <w:rPr>
                <w:color w:val="000000"/>
                <w:sz w:val="16"/>
                <w:szCs w:val="16"/>
              </w:rPr>
            </w:pPr>
            <w:r w:rsidRPr="00BE51D6">
              <w:rPr>
                <w:color w:val="000000"/>
                <w:sz w:val="16"/>
                <w:szCs w:val="16"/>
              </w:rPr>
              <w:t>реконструкция 2019 год, стены кирпичные,</w:t>
            </w:r>
          </w:p>
          <w:p w:rsidR="00BE51D6" w:rsidRPr="00BE51D6" w:rsidRDefault="00BE51D6" w:rsidP="00BE51D6">
            <w:pPr>
              <w:widowControl w:val="0"/>
              <w:autoSpaceDE w:val="0"/>
              <w:autoSpaceDN w:val="0"/>
              <w:adjustRightInd w:val="0"/>
              <w:jc w:val="center"/>
              <w:rPr>
                <w:color w:val="000000"/>
                <w:sz w:val="16"/>
                <w:szCs w:val="16"/>
              </w:rPr>
            </w:pPr>
            <w:r w:rsidRPr="00BE51D6">
              <w:rPr>
                <w:color w:val="000000"/>
                <w:sz w:val="16"/>
                <w:szCs w:val="16"/>
              </w:rPr>
              <w:t>перекрытия – ж/бетонная конструкция, крыша-</w:t>
            </w:r>
          </w:p>
          <w:p w:rsidR="00BE51D6" w:rsidRPr="00BE51D6" w:rsidRDefault="00BE51D6" w:rsidP="00BE51D6">
            <w:pPr>
              <w:widowControl w:val="0"/>
              <w:autoSpaceDE w:val="0"/>
              <w:autoSpaceDN w:val="0"/>
              <w:adjustRightInd w:val="0"/>
              <w:jc w:val="center"/>
              <w:rPr>
                <w:color w:val="000000"/>
                <w:sz w:val="16"/>
                <w:szCs w:val="16"/>
              </w:rPr>
            </w:pPr>
            <w:r w:rsidRPr="00BE51D6">
              <w:rPr>
                <w:color w:val="000000"/>
                <w:sz w:val="16"/>
                <w:szCs w:val="16"/>
              </w:rPr>
              <w:t>мягкая кровля, полы-</w:t>
            </w:r>
            <w:proofErr w:type="spellStart"/>
            <w:r w:rsidRPr="00BE51D6">
              <w:rPr>
                <w:color w:val="000000"/>
                <w:sz w:val="16"/>
                <w:szCs w:val="16"/>
              </w:rPr>
              <w:t>керамогранитная</w:t>
            </w:r>
            <w:proofErr w:type="spellEnd"/>
          </w:p>
          <w:p w:rsidR="00BE51D6" w:rsidRPr="00BE51D6" w:rsidRDefault="00BE51D6" w:rsidP="00BE51D6">
            <w:pPr>
              <w:widowControl w:val="0"/>
              <w:autoSpaceDE w:val="0"/>
              <w:autoSpaceDN w:val="0"/>
              <w:adjustRightInd w:val="0"/>
              <w:jc w:val="center"/>
              <w:rPr>
                <w:color w:val="000000"/>
                <w:sz w:val="16"/>
                <w:szCs w:val="16"/>
              </w:rPr>
            </w:pPr>
            <w:r w:rsidRPr="00BE51D6">
              <w:rPr>
                <w:color w:val="000000"/>
                <w:sz w:val="16"/>
                <w:szCs w:val="16"/>
              </w:rPr>
              <w:t>плитка, наливные полы, антистатический полы, оконные проемы –</w:t>
            </w:r>
          </w:p>
          <w:p w:rsidR="00BE51D6" w:rsidRPr="00BE51D6" w:rsidRDefault="00BE51D6" w:rsidP="00BE51D6">
            <w:pPr>
              <w:widowControl w:val="0"/>
              <w:autoSpaceDE w:val="0"/>
              <w:autoSpaceDN w:val="0"/>
              <w:adjustRightInd w:val="0"/>
              <w:jc w:val="center"/>
              <w:rPr>
                <w:color w:val="000000"/>
                <w:sz w:val="16"/>
                <w:szCs w:val="16"/>
              </w:rPr>
            </w:pPr>
            <w:r w:rsidRPr="00BE51D6">
              <w:rPr>
                <w:color w:val="000000"/>
                <w:sz w:val="16"/>
                <w:szCs w:val="16"/>
              </w:rPr>
              <w:t xml:space="preserve">стеклопакеты ПВХ, </w:t>
            </w:r>
            <w:r w:rsidRPr="00BE51D6">
              <w:rPr>
                <w:color w:val="000000"/>
                <w:sz w:val="16"/>
                <w:szCs w:val="16"/>
              </w:rPr>
              <w:lastRenderedPageBreak/>
              <w:t xml:space="preserve">внутренняя отделка- </w:t>
            </w:r>
            <w:proofErr w:type="spellStart"/>
            <w:r w:rsidRPr="00BE51D6">
              <w:rPr>
                <w:color w:val="000000"/>
                <w:sz w:val="16"/>
                <w:szCs w:val="16"/>
              </w:rPr>
              <w:t>гипсокартон</w:t>
            </w:r>
            <w:proofErr w:type="spellEnd"/>
            <w:r w:rsidRPr="00BE51D6">
              <w:rPr>
                <w:color w:val="000000"/>
                <w:sz w:val="16"/>
                <w:szCs w:val="16"/>
              </w:rPr>
              <w:t>, окраска, отопление автономное, водоснабжение центральное,</w:t>
            </w:r>
          </w:p>
          <w:p w:rsidR="00BE51D6" w:rsidRPr="00BE51D6" w:rsidRDefault="00BE51D6" w:rsidP="00BE51D6">
            <w:pPr>
              <w:widowControl w:val="0"/>
              <w:autoSpaceDE w:val="0"/>
              <w:autoSpaceDN w:val="0"/>
              <w:adjustRightInd w:val="0"/>
              <w:jc w:val="center"/>
              <w:rPr>
                <w:color w:val="000000"/>
                <w:sz w:val="16"/>
                <w:szCs w:val="16"/>
              </w:rPr>
            </w:pPr>
            <w:r w:rsidRPr="00BE51D6">
              <w:rPr>
                <w:color w:val="000000"/>
                <w:sz w:val="16"/>
                <w:szCs w:val="16"/>
              </w:rPr>
              <w:t>канализация центральная</w:t>
            </w: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lastRenderedPageBreak/>
              <w:t>5,3</w:t>
            </w:r>
          </w:p>
        </w:tc>
        <w:tc>
          <w:tcPr>
            <w:tcW w:w="1499" w:type="dxa"/>
            <w:gridSpan w:val="2"/>
            <w:tcBorders>
              <w:left w:val="single" w:sz="4" w:space="0" w:color="000000"/>
              <w:right w:val="single" w:sz="4" w:space="0" w:color="000000"/>
            </w:tcBorders>
            <w:vAlign w:val="center"/>
          </w:tcPr>
          <w:p w:rsidR="00BE51D6" w:rsidRPr="00BE51D6" w:rsidRDefault="00BE51D6" w:rsidP="00BE51D6">
            <w:pPr>
              <w:jc w:val="center"/>
              <w:rPr>
                <w:sz w:val="16"/>
                <w:szCs w:val="16"/>
              </w:rPr>
            </w:pPr>
            <w:r w:rsidRPr="00BE51D6">
              <w:rPr>
                <w:sz w:val="16"/>
                <w:szCs w:val="16"/>
              </w:rPr>
              <w:t>производственное</w:t>
            </w:r>
          </w:p>
        </w:tc>
        <w:tc>
          <w:tcPr>
            <w:tcW w:w="1095" w:type="dxa"/>
            <w:gridSpan w:val="2"/>
            <w:tcBorders>
              <w:left w:val="single" w:sz="4" w:space="0" w:color="000000"/>
              <w:right w:val="single" w:sz="4" w:space="0" w:color="000000"/>
            </w:tcBorders>
            <w:vAlign w:val="center"/>
          </w:tcPr>
          <w:p w:rsidR="00BE51D6" w:rsidRPr="00BE51D6" w:rsidRDefault="00BE51D6" w:rsidP="00BE51D6">
            <w:pPr>
              <w:jc w:val="center"/>
              <w:rPr>
                <w:sz w:val="16"/>
                <w:szCs w:val="16"/>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1 590,00</w:t>
            </w:r>
          </w:p>
        </w:tc>
        <w:tc>
          <w:tcPr>
            <w:tcW w:w="822" w:type="dxa"/>
            <w:gridSpan w:val="2"/>
            <w:vMerge w:val="restart"/>
            <w:tcBorders>
              <w:top w:val="single" w:sz="4" w:space="0" w:color="auto"/>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 xml:space="preserve">5 </w:t>
            </w:r>
          </w:p>
          <w:p w:rsidR="00BE51D6" w:rsidRPr="00BE51D6" w:rsidRDefault="00BE51D6" w:rsidP="00BE51D6">
            <w:pPr>
              <w:jc w:val="center"/>
              <w:rPr>
                <w:bCs/>
                <w:sz w:val="16"/>
                <w:szCs w:val="16"/>
              </w:rPr>
            </w:pPr>
            <w:r w:rsidRPr="00BE51D6">
              <w:rPr>
                <w:b/>
                <w:bCs/>
                <w:sz w:val="16"/>
                <w:szCs w:val="16"/>
              </w:rPr>
              <w:t>лет</w:t>
            </w: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95 400,00</w:t>
            </w:r>
          </w:p>
        </w:tc>
      </w:tr>
      <w:tr w:rsidR="00BE51D6" w:rsidRPr="00BE51D6" w:rsidTr="00FF1114">
        <w:trPr>
          <w:trHeight w:val="284"/>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2</w:t>
            </w:r>
          </w:p>
        </w:tc>
        <w:tc>
          <w:tcPr>
            <w:tcW w:w="1906"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126,5</w:t>
            </w:r>
          </w:p>
        </w:tc>
        <w:tc>
          <w:tcPr>
            <w:tcW w:w="1499" w:type="dxa"/>
            <w:gridSpan w:val="2"/>
            <w:tcBorders>
              <w:left w:val="single" w:sz="4" w:space="0" w:color="000000"/>
              <w:right w:val="single" w:sz="4" w:space="0" w:color="000000"/>
            </w:tcBorders>
          </w:tcPr>
          <w:p w:rsidR="00BE51D6" w:rsidRPr="00BE51D6" w:rsidRDefault="00BE51D6" w:rsidP="00BE51D6">
            <w:pPr>
              <w:spacing w:after="160" w:line="259" w:lineRule="auto"/>
              <w:rPr>
                <w:rFonts w:ascii="Calibri" w:eastAsia="Calibri" w:hAnsi="Calibri"/>
                <w:sz w:val="22"/>
                <w:szCs w:val="22"/>
                <w:lang w:eastAsia="en-US"/>
              </w:rPr>
            </w:pPr>
            <w:r w:rsidRPr="00BE51D6">
              <w:rPr>
                <w:sz w:val="16"/>
                <w:szCs w:val="16"/>
              </w:rPr>
              <w:t>производственное</w:t>
            </w:r>
          </w:p>
        </w:tc>
        <w:tc>
          <w:tcPr>
            <w:tcW w:w="1095" w:type="dxa"/>
            <w:gridSpan w:val="2"/>
            <w:tcBorders>
              <w:left w:val="single" w:sz="4" w:space="0" w:color="000000"/>
              <w:right w:val="single" w:sz="4" w:space="0" w:color="000000"/>
            </w:tcBorders>
          </w:tcPr>
          <w:p w:rsidR="00BE51D6" w:rsidRPr="00BE51D6" w:rsidRDefault="00BE51D6" w:rsidP="00BE51D6">
            <w:pPr>
              <w:spacing w:after="160" w:line="259" w:lineRule="auto"/>
              <w:jc w:val="center"/>
              <w:rPr>
                <w:rFonts w:ascii="Calibri" w:eastAsia="Calibri" w:hAnsi="Calibri"/>
                <w:sz w:val="22"/>
                <w:szCs w:val="22"/>
                <w:lang w:eastAsia="en-US"/>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37 950,00</w:t>
            </w:r>
          </w:p>
        </w:tc>
        <w:tc>
          <w:tcPr>
            <w:tcW w:w="822" w:type="dxa"/>
            <w:gridSpan w:val="2"/>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2 277 000,00</w:t>
            </w:r>
          </w:p>
        </w:tc>
      </w:tr>
      <w:tr w:rsidR="00BE51D6" w:rsidRPr="00BE51D6" w:rsidTr="00FF1114">
        <w:trPr>
          <w:trHeight w:val="328"/>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3</w:t>
            </w:r>
          </w:p>
        </w:tc>
        <w:tc>
          <w:tcPr>
            <w:tcW w:w="1906"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17,9</w:t>
            </w:r>
          </w:p>
        </w:tc>
        <w:tc>
          <w:tcPr>
            <w:tcW w:w="1499" w:type="dxa"/>
            <w:gridSpan w:val="2"/>
            <w:tcBorders>
              <w:left w:val="single" w:sz="4" w:space="0" w:color="000000"/>
              <w:right w:val="single" w:sz="4" w:space="0" w:color="000000"/>
            </w:tcBorders>
          </w:tcPr>
          <w:p w:rsidR="00BE51D6" w:rsidRPr="00BE51D6" w:rsidRDefault="00BE51D6" w:rsidP="00BE51D6">
            <w:pPr>
              <w:spacing w:after="160" w:line="259" w:lineRule="auto"/>
              <w:rPr>
                <w:rFonts w:ascii="Calibri" w:eastAsia="Calibri" w:hAnsi="Calibri"/>
                <w:sz w:val="22"/>
                <w:szCs w:val="22"/>
                <w:lang w:eastAsia="en-US"/>
              </w:rPr>
            </w:pPr>
            <w:r w:rsidRPr="00BE51D6">
              <w:rPr>
                <w:sz w:val="16"/>
                <w:szCs w:val="16"/>
              </w:rPr>
              <w:t>производственное</w:t>
            </w:r>
          </w:p>
        </w:tc>
        <w:tc>
          <w:tcPr>
            <w:tcW w:w="1095" w:type="dxa"/>
            <w:gridSpan w:val="2"/>
            <w:tcBorders>
              <w:left w:val="single" w:sz="4" w:space="0" w:color="000000"/>
              <w:right w:val="single" w:sz="4" w:space="0" w:color="000000"/>
            </w:tcBorders>
          </w:tcPr>
          <w:p w:rsidR="00BE51D6" w:rsidRPr="00BE51D6" w:rsidRDefault="00BE51D6" w:rsidP="00BE51D6">
            <w:pPr>
              <w:spacing w:after="160" w:line="259" w:lineRule="auto"/>
              <w:jc w:val="center"/>
              <w:rPr>
                <w:rFonts w:ascii="Calibri" w:eastAsia="Calibri" w:hAnsi="Calibri"/>
                <w:sz w:val="22"/>
                <w:szCs w:val="22"/>
                <w:lang w:eastAsia="en-US"/>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5 370,00</w:t>
            </w:r>
          </w:p>
        </w:tc>
        <w:tc>
          <w:tcPr>
            <w:tcW w:w="822" w:type="dxa"/>
            <w:gridSpan w:val="2"/>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322 200,00</w:t>
            </w:r>
          </w:p>
        </w:tc>
      </w:tr>
      <w:tr w:rsidR="00BE51D6" w:rsidRPr="00BE51D6" w:rsidTr="00FF1114">
        <w:trPr>
          <w:trHeight w:val="312"/>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6</w:t>
            </w:r>
          </w:p>
        </w:tc>
        <w:tc>
          <w:tcPr>
            <w:tcW w:w="1906"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2,6</w:t>
            </w:r>
          </w:p>
        </w:tc>
        <w:tc>
          <w:tcPr>
            <w:tcW w:w="1499" w:type="dxa"/>
            <w:gridSpan w:val="2"/>
            <w:tcBorders>
              <w:left w:val="single" w:sz="4" w:space="0" w:color="000000"/>
              <w:right w:val="single" w:sz="4" w:space="0" w:color="000000"/>
            </w:tcBorders>
          </w:tcPr>
          <w:p w:rsidR="00BE51D6" w:rsidRPr="00BE51D6" w:rsidRDefault="00BE51D6" w:rsidP="00BE51D6">
            <w:pPr>
              <w:spacing w:after="160" w:line="259" w:lineRule="auto"/>
              <w:rPr>
                <w:rFonts w:ascii="Calibri" w:eastAsia="Calibri" w:hAnsi="Calibri"/>
                <w:sz w:val="22"/>
                <w:szCs w:val="22"/>
                <w:lang w:eastAsia="en-US"/>
              </w:rPr>
            </w:pPr>
            <w:r w:rsidRPr="00BE51D6">
              <w:rPr>
                <w:sz w:val="16"/>
                <w:szCs w:val="16"/>
              </w:rPr>
              <w:t>производственное</w:t>
            </w:r>
          </w:p>
        </w:tc>
        <w:tc>
          <w:tcPr>
            <w:tcW w:w="1095" w:type="dxa"/>
            <w:gridSpan w:val="2"/>
            <w:tcBorders>
              <w:left w:val="single" w:sz="4" w:space="0" w:color="000000"/>
              <w:right w:val="single" w:sz="4" w:space="0" w:color="000000"/>
            </w:tcBorders>
          </w:tcPr>
          <w:p w:rsidR="00BE51D6" w:rsidRPr="00BE51D6" w:rsidRDefault="00BE51D6" w:rsidP="00BE51D6">
            <w:pPr>
              <w:spacing w:after="160" w:line="259" w:lineRule="auto"/>
              <w:jc w:val="center"/>
              <w:rPr>
                <w:rFonts w:ascii="Calibri" w:eastAsia="Calibri" w:hAnsi="Calibri"/>
                <w:sz w:val="22"/>
                <w:szCs w:val="22"/>
                <w:lang w:eastAsia="en-US"/>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780,00</w:t>
            </w:r>
          </w:p>
        </w:tc>
        <w:tc>
          <w:tcPr>
            <w:tcW w:w="822" w:type="dxa"/>
            <w:gridSpan w:val="2"/>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46 800,00</w:t>
            </w:r>
          </w:p>
        </w:tc>
      </w:tr>
      <w:tr w:rsidR="00BE51D6" w:rsidRPr="00BE51D6" w:rsidTr="00FF1114">
        <w:trPr>
          <w:trHeight w:val="311"/>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7</w:t>
            </w:r>
          </w:p>
        </w:tc>
        <w:tc>
          <w:tcPr>
            <w:tcW w:w="1906"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2,4</w:t>
            </w:r>
          </w:p>
        </w:tc>
        <w:tc>
          <w:tcPr>
            <w:tcW w:w="1499" w:type="dxa"/>
            <w:gridSpan w:val="2"/>
            <w:tcBorders>
              <w:left w:val="single" w:sz="4" w:space="0" w:color="000000"/>
              <w:right w:val="single" w:sz="4" w:space="0" w:color="000000"/>
            </w:tcBorders>
          </w:tcPr>
          <w:p w:rsidR="00BE51D6" w:rsidRPr="00BE51D6" w:rsidRDefault="00BE51D6" w:rsidP="00BE51D6">
            <w:pPr>
              <w:spacing w:after="160" w:line="259" w:lineRule="auto"/>
              <w:rPr>
                <w:rFonts w:ascii="Calibri" w:eastAsia="Calibri" w:hAnsi="Calibri"/>
                <w:sz w:val="22"/>
                <w:szCs w:val="22"/>
                <w:lang w:eastAsia="en-US"/>
              </w:rPr>
            </w:pPr>
            <w:r w:rsidRPr="00BE51D6">
              <w:rPr>
                <w:sz w:val="16"/>
                <w:szCs w:val="16"/>
              </w:rPr>
              <w:t>производственное</w:t>
            </w:r>
          </w:p>
        </w:tc>
        <w:tc>
          <w:tcPr>
            <w:tcW w:w="1095" w:type="dxa"/>
            <w:gridSpan w:val="2"/>
            <w:tcBorders>
              <w:left w:val="single" w:sz="4" w:space="0" w:color="000000"/>
              <w:right w:val="single" w:sz="4" w:space="0" w:color="000000"/>
            </w:tcBorders>
          </w:tcPr>
          <w:p w:rsidR="00BE51D6" w:rsidRPr="00BE51D6" w:rsidRDefault="00BE51D6" w:rsidP="00BE51D6">
            <w:pPr>
              <w:spacing w:after="160" w:line="259" w:lineRule="auto"/>
              <w:jc w:val="center"/>
              <w:rPr>
                <w:rFonts w:ascii="Calibri" w:eastAsia="Calibri" w:hAnsi="Calibri"/>
                <w:sz w:val="22"/>
                <w:szCs w:val="22"/>
                <w:lang w:eastAsia="en-US"/>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720,00</w:t>
            </w:r>
          </w:p>
        </w:tc>
        <w:tc>
          <w:tcPr>
            <w:tcW w:w="822" w:type="dxa"/>
            <w:gridSpan w:val="2"/>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43 200,00</w:t>
            </w:r>
          </w:p>
        </w:tc>
      </w:tr>
      <w:tr w:rsidR="00BE51D6" w:rsidRPr="00BE51D6" w:rsidTr="00FF1114">
        <w:trPr>
          <w:trHeight w:val="216"/>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8</w:t>
            </w:r>
          </w:p>
        </w:tc>
        <w:tc>
          <w:tcPr>
            <w:tcW w:w="1906"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2,6</w:t>
            </w:r>
          </w:p>
        </w:tc>
        <w:tc>
          <w:tcPr>
            <w:tcW w:w="1499" w:type="dxa"/>
            <w:gridSpan w:val="2"/>
            <w:tcBorders>
              <w:left w:val="single" w:sz="4" w:space="0" w:color="000000"/>
              <w:right w:val="single" w:sz="4" w:space="0" w:color="000000"/>
            </w:tcBorders>
          </w:tcPr>
          <w:p w:rsidR="00BE51D6" w:rsidRPr="00BE51D6" w:rsidRDefault="00BE51D6" w:rsidP="00BE51D6">
            <w:pPr>
              <w:spacing w:after="160" w:line="259" w:lineRule="auto"/>
              <w:rPr>
                <w:rFonts w:ascii="Calibri" w:eastAsia="Calibri" w:hAnsi="Calibri"/>
                <w:sz w:val="22"/>
                <w:szCs w:val="22"/>
                <w:lang w:eastAsia="en-US"/>
              </w:rPr>
            </w:pPr>
            <w:r w:rsidRPr="00BE51D6">
              <w:rPr>
                <w:sz w:val="16"/>
                <w:szCs w:val="16"/>
              </w:rPr>
              <w:t>производственное</w:t>
            </w:r>
          </w:p>
        </w:tc>
        <w:tc>
          <w:tcPr>
            <w:tcW w:w="1095" w:type="dxa"/>
            <w:gridSpan w:val="2"/>
            <w:tcBorders>
              <w:left w:val="single" w:sz="4" w:space="0" w:color="000000"/>
              <w:right w:val="single" w:sz="4" w:space="0" w:color="000000"/>
            </w:tcBorders>
          </w:tcPr>
          <w:p w:rsidR="00BE51D6" w:rsidRPr="00BE51D6" w:rsidRDefault="00BE51D6" w:rsidP="00BE51D6">
            <w:pPr>
              <w:spacing w:after="160" w:line="259" w:lineRule="auto"/>
              <w:jc w:val="center"/>
              <w:rPr>
                <w:rFonts w:ascii="Calibri" w:eastAsia="Calibri" w:hAnsi="Calibri"/>
                <w:sz w:val="22"/>
                <w:szCs w:val="22"/>
                <w:lang w:eastAsia="en-US"/>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780,00</w:t>
            </w:r>
          </w:p>
        </w:tc>
        <w:tc>
          <w:tcPr>
            <w:tcW w:w="822" w:type="dxa"/>
            <w:gridSpan w:val="2"/>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46 800,00</w:t>
            </w:r>
          </w:p>
        </w:tc>
      </w:tr>
      <w:tr w:rsidR="00BE51D6" w:rsidRPr="00BE51D6" w:rsidTr="00FF1114">
        <w:trPr>
          <w:trHeight w:val="254"/>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9</w:t>
            </w:r>
          </w:p>
        </w:tc>
        <w:tc>
          <w:tcPr>
            <w:tcW w:w="1906"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2,4</w:t>
            </w:r>
          </w:p>
        </w:tc>
        <w:tc>
          <w:tcPr>
            <w:tcW w:w="1499" w:type="dxa"/>
            <w:gridSpan w:val="2"/>
            <w:tcBorders>
              <w:left w:val="single" w:sz="4" w:space="0" w:color="000000"/>
              <w:right w:val="single" w:sz="4" w:space="0" w:color="000000"/>
            </w:tcBorders>
          </w:tcPr>
          <w:p w:rsidR="00BE51D6" w:rsidRPr="00BE51D6" w:rsidRDefault="00BE51D6" w:rsidP="00BE51D6">
            <w:pPr>
              <w:spacing w:after="160" w:line="259" w:lineRule="auto"/>
              <w:rPr>
                <w:rFonts w:ascii="Calibri" w:eastAsia="Calibri" w:hAnsi="Calibri"/>
                <w:sz w:val="22"/>
                <w:szCs w:val="22"/>
                <w:lang w:eastAsia="en-US"/>
              </w:rPr>
            </w:pPr>
            <w:r w:rsidRPr="00BE51D6">
              <w:rPr>
                <w:sz w:val="16"/>
                <w:szCs w:val="16"/>
              </w:rPr>
              <w:t>производственное</w:t>
            </w:r>
          </w:p>
        </w:tc>
        <w:tc>
          <w:tcPr>
            <w:tcW w:w="1095" w:type="dxa"/>
            <w:gridSpan w:val="2"/>
            <w:tcBorders>
              <w:left w:val="single" w:sz="4" w:space="0" w:color="000000"/>
              <w:right w:val="single" w:sz="4" w:space="0" w:color="000000"/>
            </w:tcBorders>
          </w:tcPr>
          <w:p w:rsidR="00BE51D6" w:rsidRPr="00BE51D6" w:rsidRDefault="00BE51D6" w:rsidP="00BE51D6">
            <w:pPr>
              <w:spacing w:after="160" w:line="259" w:lineRule="auto"/>
              <w:jc w:val="center"/>
              <w:rPr>
                <w:rFonts w:ascii="Calibri" w:eastAsia="Calibri" w:hAnsi="Calibri"/>
                <w:sz w:val="22"/>
                <w:szCs w:val="22"/>
                <w:lang w:eastAsia="en-US"/>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720,00</w:t>
            </w:r>
          </w:p>
        </w:tc>
        <w:tc>
          <w:tcPr>
            <w:tcW w:w="822" w:type="dxa"/>
            <w:gridSpan w:val="2"/>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43 200,00</w:t>
            </w:r>
          </w:p>
        </w:tc>
      </w:tr>
      <w:tr w:rsidR="00BE51D6" w:rsidRPr="00BE51D6" w:rsidTr="00FF1114">
        <w:trPr>
          <w:trHeight w:val="374"/>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18</w:t>
            </w:r>
          </w:p>
        </w:tc>
        <w:tc>
          <w:tcPr>
            <w:tcW w:w="1906"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85,4</w:t>
            </w:r>
          </w:p>
        </w:tc>
        <w:tc>
          <w:tcPr>
            <w:tcW w:w="1499" w:type="dxa"/>
            <w:gridSpan w:val="2"/>
            <w:tcBorders>
              <w:left w:val="single" w:sz="4" w:space="0" w:color="000000"/>
              <w:right w:val="single" w:sz="4" w:space="0" w:color="000000"/>
            </w:tcBorders>
          </w:tcPr>
          <w:p w:rsidR="00BE51D6" w:rsidRPr="00BE51D6" w:rsidRDefault="00BE51D6" w:rsidP="00BE51D6">
            <w:pPr>
              <w:spacing w:after="160" w:line="259" w:lineRule="auto"/>
              <w:rPr>
                <w:rFonts w:ascii="Calibri" w:eastAsia="Calibri" w:hAnsi="Calibri"/>
                <w:sz w:val="22"/>
                <w:szCs w:val="22"/>
                <w:lang w:eastAsia="en-US"/>
              </w:rPr>
            </w:pPr>
            <w:r w:rsidRPr="00BE51D6">
              <w:rPr>
                <w:sz w:val="16"/>
                <w:szCs w:val="16"/>
              </w:rPr>
              <w:t>производственное</w:t>
            </w:r>
          </w:p>
        </w:tc>
        <w:tc>
          <w:tcPr>
            <w:tcW w:w="1095" w:type="dxa"/>
            <w:gridSpan w:val="2"/>
            <w:tcBorders>
              <w:left w:val="single" w:sz="4" w:space="0" w:color="000000"/>
              <w:right w:val="single" w:sz="4" w:space="0" w:color="000000"/>
            </w:tcBorders>
          </w:tcPr>
          <w:p w:rsidR="00BE51D6" w:rsidRPr="00BE51D6" w:rsidRDefault="00BE51D6" w:rsidP="00BE51D6">
            <w:pPr>
              <w:spacing w:after="160" w:line="259" w:lineRule="auto"/>
              <w:jc w:val="center"/>
              <w:rPr>
                <w:rFonts w:ascii="Calibri" w:eastAsia="Calibri" w:hAnsi="Calibri"/>
                <w:sz w:val="22"/>
                <w:szCs w:val="22"/>
                <w:lang w:eastAsia="en-US"/>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25 620,00</w:t>
            </w:r>
          </w:p>
        </w:tc>
        <w:tc>
          <w:tcPr>
            <w:tcW w:w="822" w:type="dxa"/>
            <w:gridSpan w:val="2"/>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1 537 200,00</w:t>
            </w:r>
          </w:p>
        </w:tc>
      </w:tr>
      <w:tr w:rsidR="00BE51D6" w:rsidRPr="00BE51D6" w:rsidTr="00FF1114">
        <w:trPr>
          <w:trHeight w:val="190"/>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19</w:t>
            </w:r>
          </w:p>
        </w:tc>
        <w:tc>
          <w:tcPr>
            <w:tcW w:w="1906"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50,2</w:t>
            </w:r>
          </w:p>
        </w:tc>
        <w:tc>
          <w:tcPr>
            <w:tcW w:w="1499" w:type="dxa"/>
            <w:gridSpan w:val="2"/>
            <w:tcBorders>
              <w:left w:val="single" w:sz="4" w:space="0" w:color="000000"/>
              <w:right w:val="single" w:sz="4" w:space="0" w:color="000000"/>
            </w:tcBorders>
          </w:tcPr>
          <w:p w:rsidR="00BE51D6" w:rsidRPr="00BE51D6" w:rsidRDefault="00BE51D6" w:rsidP="00BE51D6">
            <w:pPr>
              <w:spacing w:after="160" w:line="259" w:lineRule="auto"/>
              <w:rPr>
                <w:rFonts w:ascii="Calibri" w:eastAsia="Calibri" w:hAnsi="Calibri"/>
                <w:sz w:val="22"/>
                <w:szCs w:val="22"/>
                <w:lang w:eastAsia="en-US"/>
              </w:rPr>
            </w:pPr>
            <w:r w:rsidRPr="00BE51D6">
              <w:rPr>
                <w:sz w:val="16"/>
                <w:szCs w:val="16"/>
              </w:rPr>
              <w:t>производственное</w:t>
            </w:r>
          </w:p>
        </w:tc>
        <w:tc>
          <w:tcPr>
            <w:tcW w:w="1095" w:type="dxa"/>
            <w:gridSpan w:val="2"/>
            <w:tcBorders>
              <w:left w:val="single" w:sz="4" w:space="0" w:color="000000"/>
              <w:right w:val="single" w:sz="4" w:space="0" w:color="000000"/>
            </w:tcBorders>
          </w:tcPr>
          <w:p w:rsidR="00BE51D6" w:rsidRPr="00BE51D6" w:rsidRDefault="00BE51D6" w:rsidP="00BE51D6">
            <w:pPr>
              <w:spacing w:after="160" w:line="259" w:lineRule="auto"/>
              <w:jc w:val="center"/>
              <w:rPr>
                <w:rFonts w:ascii="Calibri" w:eastAsia="Calibri" w:hAnsi="Calibri"/>
                <w:sz w:val="22"/>
                <w:szCs w:val="22"/>
                <w:lang w:eastAsia="en-US"/>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15 060,00</w:t>
            </w:r>
          </w:p>
        </w:tc>
        <w:tc>
          <w:tcPr>
            <w:tcW w:w="822" w:type="dxa"/>
            <w:gridSpan w:val="2"/>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903 600,00</w:t>
            </w:r>
          </w:p>
        </w:tc>
      </w:tr>
      <w:tr w:rsidR="00BE51D6" w:rsidRPr="00BE51D6" w:rsidTr="00FF1114">
        <w:trPr>
          <w:trHeight w:val="224"/>
        </w:trPr>
        <w:tc>
          <w:tcPr>
            <w:tcW w:w="518"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20</w:t>
            </w:r>
          </w:p>
        </w:tc>
        <w:tc>
          <w:tcPr>
            <w:tcW w:w="1906" w:type="dxa"/>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091" w:type="dxa"/>
            <w:gridSpan w:val="2"/>
            <w:tcBorders>
              <w:left w:val="single" w:sz="4" w:space="0" w:color="auto"/>
              <w:right w:val="single" w:sz="4" w:space="0" w:color="000000"/>
            </w:tcBorders>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36,5</w:t>
            </w:r>
          </w:p>
        </w:tc>
        <w:tc>
          <w:tcPr>
            <w:tcW w:w="1499" w:type="dxa"/>
            <w:gridSpan w:val="2"/>
            <w:tcBorders>
              <w:left w:val="single" w:sz="4" w:space="0" w:color="000000"/>
              <w:right w:val="single" w:sz="4" w:space="0" w:color="000000"/>
            </w:tcBorders>
          </w:tcPr>
          <w:p w:rsidR="00BE51D6" w:rsidRPr="00BE51D6" w:rsidRDefault="00BE51D6" w:rsidP="00BE51D6">
            <w:pPr>
              <w:spacing w:after="160" w:line="259" w:lineRule="auto"/>
              <w:rPr>
                <w:rFonts w:ascii="Calibri" w:eastAsia="Calibri" w:hAnsi="Calibri"/>
                <w:sz w:val="22"/>
                <w:szCs w:val="22"/>
                <w:lang w:eastAsia="en-US"/>
              </w:rPr>
            </w:pPr>
            <w:r w:rsidRPr="00BE51D6">
              <w:rPr>
                <w:sz w:val="16"/>
                <w:szCs w:val="16"/>
              </w:rPr>
              <w:t>производственное</w:t>
            </w:r>
          </w:p>
        </w:tc>
        <w:tc>
          <w:tcPr>
            <w:tcW w:w="1095" w:type="dxa"/>
            <w:gridSpan w:val="2"/>
            <w:tcBorders>
              <w:left w:val="single" w:sz="4" w:space="0" w:color="000000"/>
              <w:right w:val="single" w:sz="4" w:space="0" w:color="000000"/>
            </w:tcBorders>
          </w:tcPr>
          <w:p w:rsidR="00BE51D6" w:rsidRPr="00BE51D6" w:rsidRDefault="00BE51D6" w:rsidP="00BE51D6">
            <w:pPr>
              <w:spacing w:after="160" w:line="259" w:lineRule="auto"/>
              <w:jc w:val="center"/>
              <w:rPr>
                <w:rFonts w:ascii="Calibri" w:eastAsia="Calibri" w:hAnsi="Calibri"/>
                <w:sz w:val="22"/>
                <w:szCs w:val="22"/>
                <w:lang w:eastAsia="en-US"/>
              </w:rPr>
            </w:pPr>
            <w:r w:rsidRPr="00BE51D6">
              <w:rPr>
                <w:sz w:val="16"/>
                <w:szCs w:val="16"/>
              </w:rPr>
              <w:t>300</w:t>
            </w:r>
          </w:p>
        </w:tc>
        <w:tc>
          <w:tcPr>
            <w:tcW w:w="1018" w:type="dxa"/>
            <w:gridSpan w:val="2"/>
            <w:tcBorders>
              <w:left w:val="single" w:sz="4" w:space="0" w:color="000000"/>
              <w:bottom w:val="single" w:sz="4" w:space="0" w:color="auto"/>
              <w:right w:val="single" w:sz="4" w:space="0" w:color="auto"/>
            </w:tcBorders>
            <w:vAlign w:val="bottom"/>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10 950,00</w:t>
            </w:r>
          </w:p>
        </w:tc>
        <w:tc>
          <w:tcPr>
            <w:tcW w:w="822" w:type="dxa"/>
            <w:gridSpan w:val="2"/>
            <w:vMerge/>
            <w:tcBorders>
              <w:left w:val="single" w:sz="4" w:space="0" w:color="auto"/>
              <w:right w:val="single" w:sz="4" w:space="0" w:color="auto"/>
            </w:tcBorders>
            <w:vAlign w:val="center"/>
          </w:tcPr>
          <w:p w:rsidR="00BE51D6" w:rsidRPr="00BE51D6" w:rsidRDefault="00BE51D6" w:rsidP="00BE51D6">
            <w:pPr>
              <w:jc w:val="center"/>
              <w:rPr>
                <w:bCs/>
                <w:sz w:val="16"/>
                <w:szCs w:val="16"/>
              </w:rPr>
            </w:pPr>
          </w:p>
        </w:tc>
        <w:tc>
          <w:tcPr>
            <w:tcW w:w="1394" w:type="dxa"/>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657 000,00</w:t>
            </w:r>
          </w:p>
        </w:tc>
      </w:tr>
      <w:tr w:rsidR="00BE51D6" w:rsidRPr="00BE51D6" w:rsidTr="00FF1114">
        <w:trPr>
          <w:trHeight w:val="20"/>
        </w:trPr>
        <w:tc>
          <w:tcPr>
            <w:tcW w:w="518" w:type="dxa"/>
            <w:vMerge/>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p>
        </w:tc>
        <w:tc>
          <w:tcPr>
            <w:tcW w:w="2623" w:type="dxa"/>
            <w:gridSpan w:val="2"/>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Итого по лоту №1</w:t>
            </w: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331,8</w:t>
            </w:r>
          </w:p>
        </w:tc>
        <w:tc>
          <w:tcPr>
            <w:tcW w:w="1499" w:type="dxa"/>
            <w:gridSpan w:val="2"/>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w:t>
            </w:r>
          </w:p>
        </w:tc>
        <w:tc>
          <w:tcPr>
            <w:tcW w:w="1018" w:type="dxa"/>
            <w:gridSpan w:val="2"/>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99 540,00</w:t>
            </w:r>
          </w:p>
        </w:tc>
        <w:tc>
          <w:tcPr>
            <w:tcW w:w="822" w:type="dxa"/>
            <w:gridSpan w:val="2"/>
            <w:tcBorders>
              <w:top w:val="single" w:sz="4" w:space="0" w:color="auto"/>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w:t>
            </w:r>
          </w:p>
        </w:tc>
        <w:tc>
          <w:tcPr>
            <w:tcW w:w="1394" w:type="dxa"/>
            <w:tcBorders>
              <w:top w:val="single" w:sz="4" w:space="0" w:color="auto"/>
              <w:left w:val="single" w:sz="4" w:space="0" w:color="auto"/>
              <w:bottom w:val="single" w:sz="4" w:space="0" w:color="auto"/>
              <w:right w:val="single" w:sz="4" w:space="0" w:color="auto"/>
            </w:tcBorders>
          </w:tcPr>
          <w:p w:rsidR="00BE51D6" w:rsidRPr="00BE51D6" w:rsidRDefault="00BE51D6" w:rsidP="00BE51D6">
            <w:pPr>
              <w:jc w:val="center"/>
              <w:rPr>
                <w:b/>
                <w:bCs/>
                <w:sz w:val="16"/>
                <w:szCs w:val="16"/>
              </w:rPr>
            </w:pPr>
            <w:r w:rsidRPr="00BE51D6">
              <w:rPr>
                <w:b/>
                <w:bCs/>
                <w:sz w:val="16"/>
                <w:szCs w:val="16"/>
              </w:rPr>
              <w:t>5 972 400,00</w:t>
            </w:r>
          </w:p>
        </w:tc>
      </w:tr>
      <w:tr w:rsidR="00BE51D6" w:rsidRPr="00BE51D6" w:rsidTr="00FF1114">
        <w:trPr>
          <w:trHeight w:val="20"/>
        </w:trPr>
        <w:tc>
          <w:tcPr>
            <w:tcW w:w="518" w:type="dxa"/>
            <w:vMerge w:val="restart"/>
            <w:tcBorders>
              <w:left w:val="single" w:sz="4" w:space="0" w:color="auto"/>
              <w:right w:val="single" w:sz="4" w:space="0" w:color="auto"/>
            </w:tcBorders>
            <w:vAlign w:val="center"/>
          </w:tcPr>
          <w:p w:rsidR="00BE51D6" w:rsidRPr="00BE51D6" w:rsidRDefault="00BE51D6" w:rsidP="00BE51D6">
            <w:pPr>
              <w:jc w:val="center"/>
              <w:rPr>
                <w:b/>
                <w:bCs/>
                <w:sz w:val="16"/>
                <w:szCs w:val="16"/>
              </w:rPr>
            </w:pPr>
          </w:p>
          <w:p w:rsidR="00BE51D6" w:rsidRPr="00BE51D6" w:rsidRDefault="00BE51D6" w:rsidP="00BE51D6">
            <w:pPr>
              <w:jc w:val="center"/>
              <w:rPr>
                <w:b/>
                <w:bCs/>
                <w:sz w:val="16"/>
                <w:szCs w:val="16"/>
              </w:rPr>
            </w:pPr>
          </w:p>
          <w:p w:rsidR="00BE51D6" w:rsidRPr="00BE51D6" w:rsidRDefault="00BE51D6" w:rsidP="00BE51D6">
            <w:pPr>
              <w:jc w:val="center"/>
              <w:rPr>
                <w:b/>
                <w:bCs/>
                <w:sz w:val="16"/>
                <w:szCs w:val="16"/>
              </w:rPr>
            </w:pPr>
          </w:p>
          <w:p w:rsidR="00BE51D6" w:rsidRPr="00BE51D6" w:rsidRDefault="00BE51D6" w:rsidP="00BE51D6">
            <w:pPr>
              <w:jc w:val="center"/>
              <w:rPr>
                <w:b/>
                <w:bCs/>
                <w:sz w:val="16"/>
                <w:szCs w:val="16"/>
              </w:rPr>
            </w:pPr>
          </w:p>
          <w:p w:rsidR="00BE51D6" w:rsidRPr="00BE51D6" w:rsidRDefault="00BE51D6" w:rsidP="00BE51D6">
            <w:pPr>
              <w:jc w:val="center"/>
              <w:rPr>
                <w:b/>
                <w:bCs/>
                <w:sz w:val="16"/>
                <w:szCs w:val="16"/>
              </w:rPr>
            </w:pPr>
            <w:r w:rsidRPr="00BE51D6">
              <w:rPr>
                <w:b/>
                <w:bCs/>
                <w:sz w:val="16"/>
                <w:szCs w:val="16"/>
              </w:rPr>
              <w:t>2</w:t>
            </w:r>
          </w:p>
          <w:p w:rsidR="00BE51D6" w:rsidRPr="00BE51D6" w:rsidRDefault="00BE51D6" w:rsidP="00BE51D6">
            <w:pPr>
              <w:jc w:val="center"/>
              <w:rPr>
                <w:b/>
                <w:bCs/>
                <w:sz w:val="16"/>
                <w:szCs w:val="16"/>
              </w:rPr>
            </w:pPr>
          </w:p>
          <w:p w:rsidR="00BE51D6" w:rsidRPr="00BE51D6" w:rsidRDefault="00BE51D6" w:rsidP="00BE51D6">
            <w:pPr>
              <w:jc w:val="center"/>
              <w:rPr>
                <w:b/>
                <w:bCs/>
                <w:sz w:val="16"/>
                <w:szCs w:val="16"/>
              </w:rPr>
            </w:pPr>
          </w:p>
          <w:p w:rsidR="00BE51D6" w:rsidRPr="00BE51D6" w:rsidRDefault="00BE51D6" w:rsidP="00BE51D6">
            <w:pPr>
              <w:jc w:val="center"/>
              <w:rPr>
                <w:b/>
                <w:bCs/>
                <w:sz w:val="16"/>
                <w:szCs w:val="16"/>
              </w:rPr>
            </w:pPr>
          </w:p>
        </w:tc>
        <w:tc>
          <w:tcPr>
            <w:tcW w:w="9542" w:type="dxa"/>
            <w:gridSpan w:val="13"/>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Здание головного корпуса,  I</w:t>
            </w:r>
            <w:r w:rsidRPr="00BE51D6">
              <w:rPr>
                <w:b/>
                <w:bCs/>
                <w:sz w:val="16"/>
                <w:szCs w:val="16"/>
                <w:lang w:val="en-US"/>
              </w:rPr>
              <w:t>V</w:t>
            </w:r>
            <w:r w:rsidRPr="00BE51D6">
              <w:rPr>
                <w:b/>
                <w:bCs/>
                <w:sz w:val="16"/>
                <w:szCs w:val="16"/>
              </w:rPr>
              <w:t xml:space="preserve"> этаж,  расположенное по адресу: Республика Мордовия, г. Саранск, ул. Лодыгина д.3</w:t>
            </w:r>
          </w:p>
        </w:tc>
      </w:tr>
      <w:tr w:rsidR="00BE51D6" w:rsidRPr="00BE51D6" w:rsidTr="00FF1114">
        <w:trPr>
          <w:trHeight w:val="3864"/>
        </w:trPr>
        <w:tc>
          <w:tcPr>
            <w:tcW w:w="518" w:type="dxa"/>
            <w:vMerge/>
            <w:tcBorders>
              <w:left w:val="single" w:sz="4" w:space="0" w:color="auto"/>
              <w:right w:val="single" w:sz="4" w:space="0" w:color="auto"/>
            </w:tcBorders>
            <w:vAlign w:val="center"/>
          </w:tcPr>
          <w:p w:rsidR="00BE51D6" w:rsidRPr="00BE51D6" w:rsidRDefault="00BE51D6" w:rsidP="00BE51D6">
            <w:pPr>
              <w:jc w:val="center"/>
              <w:rPr>
                <w:b/>
                <w:bCs/>
                <w:sz w:val="16"/>
                <w:szCs w:val="16"/>
              </w:rPr>
            </w:pPr>
          </w:p>
        </w:tc>
        <w:tc>
          <w:tcPr>
            <w:tcW w:w="717" w:type="dxa"/>
            <w:tcBorders>
              <w:left w:val="single" w:sz="4" w:space="0" w:color="auto"/>
              <w:right w:val="single" w:sz="4" w:space="0" w:color="auto"/>
            </w:tcBorders>
            <w:vAlign w:val="center"/>
          </w:tcPr>
          <w:p w:rsidR="00BE51D6" w:rsidRPr="00BE51D6" w:rsidRDefault="00BE51D6" w:rsidP="00BE51D6">
            <w:pPr>
              <w:jc w:val="center"/>
              <w:rPr>
                <w:sz w:val="16"/>
                <w:szCs w:val="16"/>
              </w:rPr>
            </w:pPr>
            <w:r w:rsidRPr="00BE51D6">
              <w:rPr>
                <w:sz w:val="16"/>
                <w:szCs w:val="16"/>
              </w:rPr>
              <w:t>4</w:t>
            </w:r>
          </w:p>
        </w:tc>
        <w:tc>
          <w:tcPr>
            <w:tcW w:w="1906" w:type="dxa"/>
            <w:tcBorders>
              <w:left w:val="single" w:sz="4" w:space="0" w:color="auto"/>
              <w:right w:val="single" w:sz="4" w:space="0" w:color="auto"/>
            </w:tcBorders>
            <w:vAlign w:val="center"/>
          </w:tcPr>
          <w:p w:rsidR="00BE51D6" w:rsidRPr="00BE51D6" w:rsidRDefault="00BE51D6" w:rsidP="00BE51D6">
            <w:pPr>
              <w:widowControl w:val="0"/>
              <w:autoSpaceDE w:val="0"/>
              <w:autoSpaceDN w:val="0"/>
              <w:adjustRightInd w:val="0"/>
              <w:jc w:val="center"/>
              <w:rPr>
                <w:color w:val="000000"/>
                <w:sz w:val="16"/>
                <w:szCs w:val="16"/>
              </w:rPr>
            </w:pPr>
          </w:p>
          <w:p w:rsidR="00BE51D6" w:rsidRPr="00BE51D6" w:rsidRDefault="00BE51D6" w:rsidP="00BE51D6">
            <w:pPr>
              <w:widowControl w:val="0"/>
              <w:autoSpaceDE w:val="0"/>
              <w:autoSpaceDN w:val="0"/>
              <w:adjustRightInd w:val="0"/>
              <w:jc w:val="center"/>
              <w:rPr>
                <w:color w:val="000000"/>
                <w:sz w:val="16"/>
                <w:szCs w:val="16"/>
              </w:rPr>
            </w:pPr>
            <w:r w:rsidRPr="00BE51D6">
              <w:rPr>
                <w:color w:val="000000"/>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BE51D6">
              <w:rPr>
                <w:color w:val="000000"/>
                <w:sz w:val="16"/>
                <w:szCs w:val="16"/>
              </w:rPr>
              <w:t>керамогранитная</w:t>
            </w:r>
            <w:proofErr w:type="spellEnd"/>
            <w:r w:rsidRPr="00BE51D6">
              <w:rPr>
                <w:color w:val="000000"/>
                <w:sz w:val="16"/>
                <w:szCs w:val="16"/>
              </w:rPr>
              <w:t xml:space="preserve"> плитка, оконные проемы – стеклопакеты ПВХ, внутренняя отделка-</w:t>
            </w:r>
            <w:proofErr w:type="spellStart"/>
            <w:r w:rsidRPr="00BE51D6">
              <w:rPr>
                <w:color w:val="000000"/>
                <w:sz w:val="16"/>
                <w:szCs w:val="16"/>
              </w:rPr>
              <w:t>гипсокартон</w:t>
            </w:r>
            <w:proofErr w:type="spellEnd"/>
            <w:r w:rsidRPr="00BE51D6">
              <w:rPr>
                <w:color w:val="000000"/>
                <w:sz w:val="16"/>
                <w:szCs w:val="16"/>
              </w:rPr>
              <w:t>, оклейка обоями, окраска, отопление автономное, водоснабжение центральное, канализация</w:t>
            </w:r>
          </w:p>
          <w:p w:rsidR="00BE51D6" w:rsidRPr="00BE51D6" w:rsidRDefault="00BE51D6" w:rsidP="00BE51D6">
            <w:pPr>
              <w:widowControl w:val="0"/>
              <w:autoSpaceDE w:val="0"/>
              <w:autoSpaceDN w:val="0"/>
              <w:adjustRightInd w:val="0"/>
              <w:jc w:val="center"/>
              <w:rPr>
                <w:color w:val="000000"/>
                <w:sz w:val="16"/>
                <w:szCs w:val="16"/>
              </w:rPr>
            </w:pPr>
          </w:p>
        </w:tc>
        <w:tc>
          <w:tcPr>
            <w:tcW w:w="1072" w:type="dxa"/>
            <w:tcBorders>
              <w:left w:val="single" w:sz="4" w:space="0" w:color="auto"/>
              <w:right w:val="single" w:sz="4" w:space="0" w:color="000000"/>
            </w:tcBorders>
            <w:vAlign w:val="center"/>
          </w:tcPr>
          <w:p w:rsidR="00BE51D6" w:rsidRPr="00BE51D6" w:rsidRDefault="00BE51D6" w:rsidP="00BE51D6">
            <w:pPr>
              <w:jc w:val="center"/>
              <w:rPr>
                <w:sz w:val="16"/>
                <w:szCs w:val="16"/>
              </w:rPr>
            </w:pPr>
            <w:r w:rsidRPr="00BE51D6">
              <w:rPr>
                <w:sz w:val="16"/>
                <w:szCs w:val="16"/>
              </w:rPr>
              <w:t>37,0</w:t>
            </w:r>
          </w:p>
        </w:tc>
        <w:tc>
          <w:tcPr>
            <w:tcW w:w="1469" w:type="dxa"/>
            <w:gridSpan w:val="2"/>
            <w:tcBorders>
              <w:left w:val="single" w:sz="4" w:space="0" w:color="000000"/>
              <w:right w:val="single" w:sz="4" w:space="0" w:color="000000"/>
            </w:tcBorders>
            <w:vAlign w:val="center"/>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офисное</w:t>
            </w:r>
          </w:p>
        </w:tc>
        <w:tc>
          <w:tcPr>
            <w:tcW w:w="1134" w:type="dxa"/>
            <w:gridSpan w:val="2"/>
            <w:tcBorders>
              <w:left w:val="single" w:sz="4" w:space="0" w:color="000000"/>
              <w:right w:val="single" w:sz="4" w:space="0" w:color="000000"/>
            </w:tcBorders>
            <w:vAlign w:val="center"/>
          </w:tcPr>
          <w:p w:rsidR="00BE51D6" w:rsidRPr="00BE51D6" w:rsidRDefault="00BE51D6" w:rsidP="00BE51D6">
            <w:pPr>
              <w:jc w:val="center"/>
              <w:rPr>
                <w:sz w:val="16"/>
                <w:szCs w:val="16"/>
              </w:rPr>
            </w:pPr>
            <w:r w:rsidRPr="00BE51D6">
              <w:rPr>
                <w:sz w:val="16"/>
                <w:szCs w:val="16"/>
              </w:rPr>
              <w:t>380</w:t>
            </w:r>
          </w:p>
        </w:tc>
        <w:tc>
          <w:tcPr>
            <w:tcW w:w="1009" w:type="dxa"/>
            <w:gridSpan w:val="2"/>
            <w:tcBorders>
              <w:left w:val="single" w:sz="4" w:space="0" w:color="000000"/>
              <w:right w:val="single" w:sz="4" w:space="0" w:color="auto"/>
            </w:tcBorders>
            <w:vAlign w:val="center"/>
          </w:tcPr>
          <w:p w:rsidR="00BE51D6" w:rsidRPr="00BE51D6" w:rsidRDefault="00BE51D6" w:rsidP="00BE51D6">
            <w:pPr>
              <w:spacing w:after="160" w:line="259" w:lineRule="auto"/>
              <w:jc w:val="center"/>
              <w:rPr>
                <w:rFonts w:eastAsia="Calibri"/>
                <w:sz w:val="16"/>
                <w:szCs w:val="16"/>
                <w:lang w:eastAsia="en-US"/>
              </w:rPr>
            </w:pPr>
            <w:r w:rsidRPr="00BE51D6">
              <w:rPr>
                <w:rFonts w:eastAsia="Calibri"/>
                <w:sz w:val="16"/>
                <w:szCs w:val="16"/>
                <w:lang w:eastAsia="en-US"/>
              </w:rPr>
              <w:t>14 060,00</w:t>
            </w:r>
          </w:p>
        </w:tc>
        <w:tc>
          <w:tcPr>
            <w:tcW w:w="821" w:type="dxa"/>
            <w:gridSpan w:val="2"/>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11 месяцев</w:t>
            </w:r>
          </w:p>
        </w:tc>
        <w:tc>
          <w:tcPr>
            <w:tcW w:w="1414" w:type="dxa"/>
            <w:gridSpan w:val="2"/>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154 660,00</w:t>
            </w:r>
          </w:p>
        </w:tc>
      </w:tr>
      <w:tr w:rsidR="00BE51D6" w:rsidRPr="00BE51D6" w:rsidTr="00FF1114">
        <w:trPr>
          <w:trHeight w:val="20"/>
        </w:trPr>
        <w:tc>
          <w:tcPr>
            <w:tcW w:w="518" w:type="dxa"/>
            <w:vMerge/>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p>
        </w:tc>
        <w:tc>
          <w:tcPr>
            <w:tcW w:w="2623" w:type="dxa"/>
            <w:gridSpan w:val="2"/>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Итого по лоту №2</w:t>
            </w:r>
          </w:p>
        </w:tc>
        <w:tc>
          <w:tcPr>
            <w:tcW w:w="1072" w:type="dxa"/>
            <w:tcBorders>
              <w:left w:val="single" w:sz="4" w:space="0" w:color="auto"/>
              <w:bottom w:val="single" w:sz="4" w:space="0" w:color="auto"/>
              <w:right w:val="single" w:sz="4" w:space="0" w:color="000000"/>
            </w:tcBorders>
            <w:vAlign w:val="center"/>
          </w:tcPr>
          <w:p w:rsidR="00BE51D6" w:rsidRPr="00BE51D6" w:rsidRDefault="00BE51D6" w:rsidP="00BE51D6">
            <w:pPr>
              <w:jc w:val="center"/>
              <w:rPr>
                <w:b/>
                <w:sz w:val="16"/>
                <w:szCs w:val="16"/>
              </w:rPr>
            </w:pPr>
            <w:r w:rsidRPr="00BE51D6">
              <w:rPr>
                <w:b/>
                <w:sz w:val="16"/>
                <w:szCs w:val="16"/>
              </w:rPr>
              <w:t>37,0</w:t>
            </w:r>
          </w:p>
        </w:tc>
        <w:tc>
          <w:tcPr>
            <w:tcW w:w="1469" w:type="dxa"/>
            <w:gridSpan w:val="2"/>
            <w:tcBorders>
              <w:left w:val="single" w:sz="4" w:space="0" w:color="000000"/>
              <w:bottom w:val="single" w:sz="4" w:space="0" w:color="auto"/>
              <w:right w:val="single" w:sz="4" w:space="0" w:color="000000"/>
            </w:tcBorders>
            <w:vAlign w:val="center"/>
          </w:tcPr>
          <w:p w:rsidR="00BE51D6" w:rsidRPr="00BE51D6" w:rsidRDefault="00BE51D6" w:rsidP="00BE51D6">
            <w:pPr>
              <w:jc w:val="center"/>
              <w:rPr>
                <w:b/>
                <w:sz w:val="16"/>
                <w:szCs w:val="16"/>
              </w:rPr>
            </w:pPr>
            <w:r w:rsidRPr="00BE51D6">
              <w:rPr>
                <w:b/>
                <w:sz w:val="16"/>
                <w:szCs w:val="16"/>
              </w:rPr>
              <w:t>–</w:t>
            </w:r>
          </w:p>
        </w:tc>
        <w:tc>
          <w:tcPr>
            <w:tcW w:w="1134" w:type="dxa"/>
            <w:gridSpan w:val="2"/>
            <w:tcBorders>
              <w:left w:val="single" w:sz="4" w:space="0" w:color="000000"/>
              <w:bottom w:val="single" w:sz="4" w:space="0" w:color="auto"/>
              <w:right w:val="single" w:sz="4" w:space="0" w:color="000000"/>
            </w:tcBorders>
            <w:vAlign w:val="center"/>
          </w:tcPr>
          <w:p w:rsidR="00BE51D6" w:rsidRPr="00BE51D6" w:rsidRDefault="00BE51D6" w:rsidP="00BE51D6">
            <w:pPr>
              <w:jc w:val="center"/>
              <w:rPr>
                <w:b/>
                <w:sz w:val="16"/>
                <w:szCs w:val="16"/>
              </w:rPr>
            </w:pPr>
            <w:r w:rsidRPr="00BE51D6">
              <w:rPr>
                <w:b/>
                <w:sz w:val="16"/>
                <w:szCs w:val="16"/>
              </w:rPr>
              <w:t>–</w:t>
            </w:r>
          </w:p>
        </w:tc>
        <w:tc>
          <w:tcPr>
            <w:tcW w:w="1009" w:type="dxa"/>
            <w:gridSpan w:val="2"/>
            <w:tcBorders>
              <w:left w:val="single" w:sz="4" w:space="0" w:color="000000"/>
              <w:bottom w:val="single" w:sz="4" w:space="0" w:color="auto"/>
              <w:right w:val="single" w:sz="4" w:space="0" w:color="auto"/>
            </w:tcBorders>
            <w:vAlign w:val="bottom"/>
          </w:tcPr>
          <w:p w:rsidR="00BE51D6" w:rsidRPr="00BE51D6" w:rsidRDefault="00BE51D6" w:rsidP="00BE51D6">
            <w:pPr>
              <w:jc w:val="center"/>
              <w:rPr>
                <w:b/>
                <w:sz w:val="16"/>
                <w:szCs w:val="16"/>
                <w:highlight w:val="yellow"/>
              </w:rPr>
            </w:pPr>
            <w:r w:rsidRPr="00BE51D6">
              <w:rPr>
                <w:b/>
                <w:sz w:val="16"/>
                <w:szCs w:val="16"/>
              </w:rPr>
              <w:t>14 060,00</w:t>
            </w:r>
          </w:p>
        </w:tc>
        <w:tc>
          <w:tcPr>
            <w:tcW w:w="821" w:type="dxa"/>
            <w:gridSpan w:val="2"/>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w:t>
            </w:r>
          </w:p>
        </w:tc>
        <w:tc>
          <w:tcPr>
            <w:tcW w:w="1414" w:type="dxa"/>
            <w:gridSpan w:val="2"/>
            <w:tcBorders>
              <w:left w:val="single" w:sz="4" w:space="0" w:color="auto"/>
              <w:bottom w:val="single" w:sz="4" w:space="0" w:color="auto"/>
              <w:right w:val="single" w:sz="4" w:space="0" w:color="auto"/>
            </w:tcBorders>
          </w:tcPr>
          <w:p w:rsidR="00BE51D6" w:rsidRPr="00BE51D6" w:rsidRDefault="00BE51D6" w:rsidP="00BE51D6">
            <w:pPr>
              <w:jc w:val="center"/>
              <w:rPr>
                <w:b/>
                <w:bCs/>
                <w:sz w:val="16"/>
                <w:szCs w:val="16"/>
              </w:rPr>
            </w:pPr>
            <w:r w:rsidRPr="00BE51D6">
              <w:rPr>
                <w:b/>
                <w:bCs/>
                <w:sz w:val="16"/>
                <w:szCs w:val="16"/>
              </w:rPr>
              <w:t>154 660,00</w:t>
            </w:r>
          </w:p>
        </w:tc>
      </w:tr>
      <w:tr w:rsidR="00BE51D6" w:rsidRPr="00BE51D6" w:rsidTr="00FF1114">
        <w:trPr>
          <w:trHeight w:val="20"/>
        </w:trPr>
        <w:tc>
          <w:tcPr>
            <w:tcW w:w="518" w:type="dxa"/>
            <w:vMerge w:val="restart"/>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3</w:t>
            </w:r>
          </w:p>
        </w:tc>
        <w:tc>
          <w:tcPr>
            <w:tcW w:w="9542" w:type="dxa"/>
            <w:gridSpan w:val="13"/>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Здание  экспериментального корпуса (ЦЭП), I</w:t>
            </w:r>
            <w:r w:rsidRPr="00BE51D6">
              <w:rPr>
                <w:b/>
                <w:bCs/>
                <w:sz w:val="16"/>
                <w:szCs w:val="16"/>
                <w:lang w:val="en-US"/>
              </w:rPr>
              <w:t>I</w:t>
            </w:r>
            <w:r w:rsidRPr="00BE51D6">
              <w:rPr>
                <w:b/>
                <w:bCs/>
                <w:sz w:val="16"/>
                <w:szCs w:val="16"/>
              </w:rPr>
              <w:t xml:space="preserve"> этаж (6-этажный корпус),  расположенное по адресу: Республика Мордовия, г. Саранск, ул. Лодыгина д.3</w:t>
            </w:r>
          </w:p>
        </w:tc>
      </w:tr>
      <w:tr w:rsidR="00BE51D6" w:rsidRPr="00BE51D6" w:rsidTr="00FF1114">
        <w:trPr>
          <w:trHeight w:val="3496"/>
        </w:trPr>
        <w:tc>
          <w:tcPr>
            <w:tcW w:w="518" w:type="dxa"/>
            <w:vMerge/>
            <w:tcBorders>
              <w:left w:val="single" w:sz="4" w:space="0" w:color="auto"/>
              <w:right w:val="single" w:sz="4" w:space="0" w:color="auto"/>
            </w:tcBorders>
            <w:vAlign w:val="center"/>
          </w:tcPr>
          <w:p w:rsidR="00BE51D6" w:rsidRPr="00BE51D6" w:rsidRDefault="00BE51D6" w:rsidP="00BE51D6">
            <w:pPr>
              <w:jc w:val="center"/>
              <w:rPr>
                <w:b/>
                <w:bCs/>
                <w:sz w:val="16"/>
                <w:szCs w:val="16"/>
              </w:rPr>
            </w:pPr>
          </w:p>
        </w:tc>
        <w:tc>
          <w:tcPr>
            <w:tcW w:w="717" w:type="dxa"/>
            <w:tcBorders>
              <w:left w:val="single" w:sz="4" w:space="0" w:color="auto"/>
              <w:right w:val="single" w:sz="4" w:space="0" w:color="auto"/>
            </w:tcBorders>
            <w:vAlign w:val="center"/>
          </w:tcPr>
          <w:p w:rsidR="00BE51D6" w:rsidRPr="00BE51D6" w:rsidRDefault="00BE51D6" w:rsidP="00BE51D6">
            <w:pPr>
              <w:jc w:val="center"/>
              <w:rPr>
                <w:bCs/>
                <w:sz w:val="16"/>
                <w:szCs w:val="16"/>
              </w:rPr>
            </w:pPr>
            <w:r w:rsidRPr="00BE51D6">
              <w:rPr>
                <w:bCs/>
                <w:sz w:val="16"/>
                <w:szCs w:val="16"/>
              </w:rPr>
              <w:t>15</w:t>
            </w:r>
          </w:p>
        </w:tc>
        <w:tc>
          <w:tcPr>
            <w:tcW w:w="1906" w:type="dxa"/>
            <w:tcBorders>
              <w:left w:val="single" w:sz="4" w:space="0" w:color="auto"/>
              <w:right w:val="single" w:sz="4" w:space="0" w:color="auto"/>
            </w:tcBorders>
            <w:vAlign w:val="center"/>
          </w:tcPr>
          <w:p w:rsidR="00BE51D6" w:rsidRPr="00BE51D6" w:rsidRDefault="00BE51D6" w:rsidP="00BE51D6">
            <w:pPr>
              <w:widowControl w:val="0"/>
              <w:autoSpaceDE w:val="0"/>
              <w:autoSpaceDN w:val="0"/>
              <w:adjustRightInd w:val="0"/>
              <w:jc w:val="center"/>
              <w:rPr>
                <w:color w:val="000000"/>
                <w:sz w:val="16"/>
                <w:szCs w:val="16"/>
              </w:rPr>
            </w:pPr>
            <w:r w:rsidRPr="00BE51D6">
              <w:rPr>
                <w:color w:val="000000"/>
                <w:sz w:val="16"/>
                <w:szCs w:val="16"/>
              </w:rPr>
              <w:t xml:space="preserve">год реконструкции - 2013, фундамент – железобетонный, стены – </w:t>
            </w:r>
            <w:proofErr w:type="spellStart"/>
            <w:r w:rsidRPr="00BE51D6">
              <w:rPr>
                <w:color w:val="000000"/>
                <w:sz w:val="16"/>
                <w:szCs w:val="16"/>
              </w:rPr>
              <w:t>керамзито</w:t>
            </w:r>
            <w:proofErr w:type="spellEnd"/>
            <w:r w:rsidRPr="00BE51D6">
              <w:rPr>
                <w:color w:val="000000"/>
                <w:sz w:val="16"/>
                <w:szCs w:val="16"/>
              </w:rPr>
              <w:t>-бетонные панели, перекрытия – железобетонные, крыша – мягкая кровля, полы –наливной пол, отделка – штукатурка, окраска, вентилируемые фасады, окна ПВХ, наличие водопровода канализации, автономного отопления, электричества, вентиляции, телефона</w:t>
            </w:r>
          </w:p>
        </w:tc>
        <w:tc>
          <w:tcPr>
            <w:tcW w:w="1072" w:type="dxa"/>
            <w:tcBorders>
              <w:left w:val="single" w:sz="4" w:space="0" w:color="auto"/>
              <w:right w:val="single" w:sz="4" w:space="0" w:color="000000"/>
            </w:tcBorders>
            <w:vAlign w:val="center"/>
          </w:tcPr>
          <w:p w:rsidR="00BE51D6" w:rsidRPr="00BE51D6" w:rsidRDefault="00BE51D6" w:rsidP="00BE51D6">
            <w:pPr>
              <w:jc w:val="center"/>
              <w:rPr>
                <w:sz w:val="16"/>
                <w:szCs w:val="16"/>
              </w:rPr>
            </w:pPr>
            <w:r w:rsidRPr="00BE51D6">
              <w:rPr>
                <w:sz w:val="16"/>
                <w:szCs w:val="16"/>
              </w:rPr>
              <w:t>15,9</w:t>
            </w:r>
          </w:p>
        </w:tc>
        <w:tc>
          <w:tcPr>
            <w:tcW w:w="1469" w:type="dxa"/>
            <w:gridSpan w:val="2"/>
            <w:tcBorders>
              <w:left w:val="single" w:sz="4" w:space="0" w:color="000000"/>
              <w:right w:val="single" w:sz="4" w:space="0" w:color="000000"/>
            </w:tcBorders>
            <w:vAlign w:val="center"/>
          </w:tcPr>
          <w:p w:rsidR="00BE51D6" w:rsidRPr="00BE51D6" w:rsidRDefault="00BE51D6" w:rsidP="00BE51D6">
            <w:pPr>
              <w:jc w:val="center"/>
              <w:rPr>
                <w:sz w:val="16"/>
                <w:szCs w:val="16"/>
              </w:rPr>
            </w:pPr>
            <w:r w:rsidRPr="00BE51D6">
              <w:rPr>
                <w:sz w:val="16"/>
                <w:szCs w:val="16"/>
              </w:rPr>
              <w:t>офисное</w:t>
            </w:r>
          </w:p>
        </w:tc>
        <w:tc>
          <w:tcPr>
            <w:tcW w:w="1134" w:type="dxa"/>
            <w:gridSpan w:val="2"/>
            <w:tcBorders>
              <w:left w:val="single" w:sz="4" w:space="0" w:color="000000"/>
              <w:right w:val="single" w:sz="4" w:space="0" w:color="000000"/>
            </w:tcBorders>
            <w:vAlign w:val="center"/>
          </w:tcPr>
          <w:p w:rsidR="00BE51D6" w:rsidRPr="00BE51D6" w:rsidRDefault="00BE51D6" w:rsidP="00BE51D6">
            <w:pPr>
              <w:jc w:val="center"/>
              <w:rPr>
                <w:sz w:val="16"/>
                <w:szCs w:val="16"/>
              </w:rPr>
            </w:pPr>
            <w:r w:rsidRPr="00BE51D6">
              <w:rPr>
                <w:sz w:val="16"/>
                <w:szCs w:val="16"/>
              </w:rPr>
              <w:t>290</w:t>
            </w:r>
          </w:p>
        </w:tc>
        <w:tc>
          <w:tcPr>
            <w:tcW w:w="1009" w:type="dxa"/>
            <w:gridSpan w:val="2"/>
            <w:tcBorders>
              <w:left w:val="single" w:sz="4" w:space="0" w:color="000000"/>
              <w:right w:val="single" w:sz="4" w:space="0" w:color="auto"/>
            </w:tcBorders>
            <w:vAlign w:val="center"/>
          </w:tcPr>
          <w:p w:rsidR="00BE51D6" w:rsidRPr="00BE51D6" w:rsidRDefault="00BE51D6" w:rsidP="00BE51D6">
            <w:pPr>
              <w:jc w:val="center"/>
              <w:rPr>
                <w:sz w:val="16"/>
                <w:szCs w:val="16"/>
              </w:rPr>
            </w:pPr>
            <w:r w:rsidRPr="00BE51D6">
              <w:rPr>
                <w:sz w:val="16"/>
                <w:szCs w:val="16"/>
              </w:rPr>
              <w:t>4 611,00</w:t>
            </w:r>
          </w:p>
        </w:tc>
        <w:tc>
          <w:tcPr>
            <w:tcW w:w="821" w:type="dxa"/>
            <w:gridSpan w:val="2"/>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11 месяцев</w:t>
            </w:r>
          </w:p>
        </w:tc>
        <w:tc>
          <w:tcPr>
            <w:tcW w:w="1414" w:type="dxa"/>
            <w:gridSpan w:val="2"/>
            <w:tcBorders>
              <w:left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50 721,00</w:t>
            </w:r>
          </w:p>
        </w:tc>
      </w:tr>
      <w:tr w:rsidR="00BE51D6" w:rsidRPr="00BE51D6" w:rsidTr="00FF1114">
        <w:trPr>
          <w:trHeight w:val="20"/>
        </w:trPr>
        <w:tc>
          <w:tcPr>
            <w:tcW w:w="518" w:type="dxa"/>
            <w:vMerge/>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p>
        </w:tc>
        <w:tc>
          <w:tcPr>
            <w:tcW w:w="2623" w:type="dxa"/>
            <w:gridSpan w:val="2"/>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Итого по лоту №3</w:t>
            </w:r>
          </w:p>
        </w:tc>
        <w:tc>
          <w:tcPr>
            <w:tcW w:w="1072" w:type="dxa"/>
            <w:tcBorders>
              <w:left w:val="single" w:sz="4" w:space="0" w:color="auto"/>
              <w:bottom w:val="single" w:sz="4" w:space="0" w:color="auto"/>
              <w:right w:val="single" w:sz="4" w:space="0" w:color="000000"/>
            </w:tcBorders>
            <w:vAlign w:val="center"/>
          </w:tcPr>
          <w:p w:rsidR="00BE51D6" w:rsidRPr="00BE51D6" w:rsidRDefault="00BE51D6" w:rsidP="00BE51D6">
            <w:pPr>
              <w:jc w:val="center"/>
              <w:rPr>
                <w:b/>
                <w:sz w:val="16"/>
                <w:szCs w:val="16"/>
              </w:rPr>
            </w:pPr>
            <w:r w:rsidRPr="00BE51D6">
              <w:rPr>
                <w:b/>
                <w:sz w:val="16"/>
                <w:szCs w:val="16"/>
              </w:rPr>
              <w:t>15,9</w:t>
            </w:r>
          </w:p>
        </w:tc>
        <w:tc>
          <w:tcPr>
            <w:tcW w:w="1469" w:type="dxa"/>
            <w:gridSpan w:val="2"/>
            <w:tcBorders>
              <w:left w:val="single" w:sz="4" w:space="0" w:color="000000"/>
              <w:bottom w:val="single" w:sz="4" w:space="0" w:color="auto"/>
              <w:right w:val="single" w:sz="4" w:space="0" w:color="000000"/>
            </w:tcBorders>
            <w:vAlign w:val="center"/>
          </w:tcPr>
          <w:p w:rsidR="00BE51D6" w:rsidRPr="00BE51D6" w:rsidRDefault="00BE51D6" w:rsidP="00BE51D6">
            <w:pPr>
              <w:jc w:val="center"/>
              <w:rPr>
                <w:b/>
                <w:sz w:val="16"/>
                <w:szCs w:val="16"/>
              </w:rPr>
            </w:pPr>
            <w:r w:rsidRPr="00BE51D6">
              <w:rPr>
                <w:b/>
                <w:sz w:val="16"/>
                <w:szCs w:val="16"/>
              </w:rPr>
              <w:t>-</w:t>
            </w:r>
          </w:p>
        </w:tc>
        <w:tc>
          <w:tcPr>
            <w:tcW w:w="1134" w:type="dxa"/>
            <w:gridSpan w:val="2"/>
            <w:tcBorders>
              <w:left w:val="single" w:sz="4" w:space="0" w:color="000000"/>
              <w:bottom w:val="single" w:sz="4" w:space="0" w:color="auto"/>
              <w:right w:val="single" w:sz="4" w:space="0" w:color="000000"/>
            </w:tcBorders>
            <w:vAlign w:val="center"/>
          </w:tcPr>
          <w:p w:rsidR="00BE51D6" w:rsidRPr="00BE51D6" w:rsidRDefault="00BE51D6" w:rsidP="00BE51D6">
            <w:pPr>
              <w:jc w:val="center"/>
              <w:rPr>
                <w:b/>
                <w:sz w:val="16"/>
                <w:szCs w:val="16"/>
              </w:rPr>
            </w:pPr>
            <w:r w:rsidRPr="00BE51D6">
              <w:rPr>
                <w:b/>
                <w:sz w:val="16"/>
                <w:szCs w:val="16"/>
              </w:rPr>
              <w:t>-</w:t>
            </w:r>
          </w:p>
        </w:tc>
        <w:tc>
          <w:tcPr>
            <w:tcW w:w="1009" w:type="dxa"/>
            <w:gridSpan w:val="2"/>
            <w:tcBorders>
              <w:left w:val="single" w:sz="4" w:space="0" w:color="000000"/>
              <w:bottom w:val="single" w:sz="4" w:space="0" w:color="auto"/>
              <w:right w:val="single" w:sz="4" w:space="0" w:color="auto"/>
            </w:tcBorders>
            <w:vAlign w:val="bottom"/>
          </w:tcPr>
          <w:p w:rsidR="00BE51D6" w:rsidRPr="00BE51D6" w:rsidRDefault="00BE51D6" w:rsidP="00BE51D6">
            <w:pPr>
              <w:jc w:val="center"/>
              <w:rPr>
                <w:b/>
                <w:sz w:val="16"/>
                <w:szCs w:val="16"/>
              </w:rPr>
            </w:pPr>
            <w:r w:rsidRPr="00BE51D6">
              <w:rPr>
                <w:b/>
                <w:sz w:val="16"/>
                <w:szCs w:val="16"/>
              </w:rPr>
              <w:t>4 611,00</w:t>
            </w:r>
          </w:p>
        </w:tc>
        <w:tc>
          <w:tcPr>
            <w:tcW w:w="821" w:type="dxa"/>
            <w:gridSpan w:val="2"/>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w:t>
            </w:r>
          </w:p>
        </w:tc>
        <w:tc>
          <w:tcPr>
            <w:tcW w:w="1414" w:type="dxa"/>
            <w:gridSpan w:val="2"/>
            <w:tcBorders>
              <w:left w:val="single" w:sz="4" w:space="0" w:color="auto"/>
              <w:bottom w:val="single" w:sz="4" w:space="0" w:color="auto"/>
              <w:right w:val="single" w:sz="4" w:space="0" w:color="auto"/>
            </w:tcBorders>
          </w:tcPr>
          <w:p w:rsidR="00BE51D6" w:rsidRPr="00BE51D6" w:rsidRDefault="00BE51D6" w:rsidP="00BE51D6">
            <w:pPr>
              <w:jc w:val="center"/>
              <w:rPr>
                <w:b/>
                <w:bCs/>
                <w:sz w:val="16"/>
                <w:szCs w:val="16"/>
              </w:rPr>
            </w:pPr>
            <w:r w:rsidRPr="00BE51D6">
              <w:rPr>
                <w:b/>
                <w:bCs/>
                <w:sz w:val="16"/>
                <w:szCs w:val="16"/>
              </w:rPr>
              <w:t>50 721,00</w:t>
            </w:r>
          </w:p>
        </w:tc>
      </w:tr>
      <w:tr w:rsidR="00BE51D6" w:rsidRPr="00BE51D6" w:rsidTr="00FF1114">
        <w:trPr>
          <w:trHeight w:val="20"/>
        </w:trPr>
        <w:tc>
          <w:tcPr>
            <w:tcW w:w="3141" w:type="dxa"/>
            <w:gridSpan w:val="3"/>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Итого:</w:t>
            </w:r>
          </w:p>
        </w:tc>
        <w:tc>
          <w:tcPr>
            <w:tcW w:w="1072" w:type="dxa"/>
            <w:tcBorders>
              <w:left w:val="single" w:sz="4" w:space="0" w:color="auto"/>
              <w:bottom w:val="single" w:sz="4" w:space="0" w:color="auto"/>
              <w:right w:val="single" w:sz="4" w:space="0" w:color="000000"/>
            </w:tcBorders>
            <w:vAlign w:val="center"/>
          </w:tcPr>
          <w:p w:rsidR="00BE51D6" w:rsidRPr="00BE51D6" w:rsidRDefault="00BE51D6" w:rsidP="00BE51D6">
            <w:pPr>
              <w:jc w:val="center"/>
              <w:rPr>
                <w:b/>
                <w:sz w:val="16"/>
                <w:szCs w:val="16"/>
              </w:rPr>
            </w:pPr>
            <w:r w:rsidRPr="00BE51D6">
              <w:rPr>
                <w:b/>
                <w:sz w:val="16"/>
                <w:szCs w:val="16"/>
              </w:rPr>
              <w:t>384,7</w:t>
            </w:r>
          </w:p>
        </w:tc>
        <w:tc>
          <w:tcPr>
            <w:tcW w:w="1469" w:type="dxa"/>
            <w:gridSpan w:val="2"/>
            <w:tcBorders>
              <w:left w:val="single" w:sz="4" w:space="0" w:color="000000"/>
              <w:bottom w:val="single" w:sz="4" w:space="0" w:color="auto"/>
              <w:right w:val="single" w:sz="4" w:space="0" w:color="000000"/>
            </w:tcBorders>
            <w:vAlign w:val="center"/>
          </w:tcPr>
          <w:p w:rsidR="00BE51D6" w:rsidRPr="00BE51D6" w:rsidRDefault="00BE51D6" w:rsidP="00BE51D6">
            <w:pPr>
              <w:jc w:val="center"/>
              <w:rPr>
                <w:b/>
                <w:sz w:val="16"/>
                <w:szCs w:val="16"/>
              </w:rPr>
            </w:pPr>
            <w:r w:rsidRPr="00BE51D6">
              <w:rPr>
                <w:b/>
                <w:sz w:val="16"/>
                <w:szCs w:val="16"/>
              </w:rPr>
              <w:t>-</w:t>
            </w:r>
          </w:p>
        </w:tc>
        <w:tc>
          <w:tcPr>
            <w:tcW w:w="1134" w:type="dxa"/>
            <w:gridSpan w:val="2"/>
            <w:tcBorders>
              <w:left w:val="single" w:sz="4" w:space="0" w:color="000000"/>
              <w:bottom w:val="single" w:sz="4" w:space="0" w:color="auto"/>
              <w:right w:val="single" w:sz="4" w:space="0" w:color="000000"/>
            </w:tcBorders>
            <w:vAlign w:val="center"/>
          </w:tcPr>
          <w:p w:rsidR="00BE51D6" w:rsidRPr="00BE51D6" w:rsidRDefault="00BE51D6" w:rsidP="00BE51D6">
            <w:pPr>
              <w:jc w:val="center"/>
              <w:rPr>
                <w:b/>
                <w:sz w:val="16"/>
                <w:szCs w:val="16"/>
              </w:rPr>
            </w:pPr>
            <w:r w:rsidRPr="00BE51D6">
              <w:rPr>
                <w:b/>
                <w:sz w:val="16"/>
                <w:szCs w:val="16"/>
              </w:rPr>
              <w:t>-</w:t>
            </w:r>
          </w:p>
        </w:tc>
        <w:tc>
          <w:tcPr>
            <w:tcW w:w="1009" w:type="dxa"/>
            <w:gridSpan w:val="2"/>
            <w:tcBorders>
              <w:left w:val="single" w:sz="4" w:space="0" w:color="000000"/>
              <w:bottom w:val="single" w:sz="4" w:space="0" w:color="auto"/>
              <w:right w:val="single" w:sz="4" w:space="0" w:color="auto"/>
            </w:tcBorders>
            <w:vAlign w:val="center"/>
          </w:tcPr>
          <w:p w:rsidR="00BE51D6" w:rsidRPr="00BE51D6" w:rsidRDefault="00BE51D6" w:rsidP="00BE51D6">
            <w:pPr>
              <w:jc w:val="center"/>
              <w:rPr>
                <w:b/>
                <w:sz w:val="16"/>
                <w:szCs w:val="16"/>
              </w:rPr>
            </w:pPr>
            <w:r w:rsidRPr="00BE51D6">
              <w:rPr>
                <w:b/>
                <w:sz w:val="16"/>
                <w:szCs w:val="16"/>
              </w:rPr>
              <w:t>118 211,00</w:t>
            </w:r>
          </w:p>
        </w:tc>
        <w:tc>
          <w:tcPr>
            <w:tcW w:w="821" w:type="dxa"/>
            <w:gridSpan w:val="2"/>
            <w:tcBorders>
              <w:left w:val="single" w:sz="4" w:space="0" w:color="auto"/>
              <w:bottom w:val="single" w:sz="4" w:space="0" w:color="auto"/>
              <w:right w:val="single" w:sz="4" w:space="0" w:color="auto"/>
            </w:tcBorders>
            <w:vAlign w:val="center"/>
          </w:tcPr>
          <w:p w:rsidR="00BE51D6" w:rsidRPr="00BE51D6" w:rsidRDefault="00BE51D6" w:rsidP="00BE51D6">
            <w:pPr>
              <w:jc w:val="center"/>
              <w:rPr>
                <w:b/>
                <w:bCs/>
                <w:sz w:val="16"/>
                <w:szCs w:val="16"/>
              </w:rPr>
            </w:pPr>
            <w:r w:rsidRPr="00BE51D6">
              <w:rPr>
                <w:b/>
                <w:bCs/>
                <w:sz w:val="16"/>
                <w:szCs w:val="16"/>
              </w:rPr>
              <w:t>-</w:t>
            </w:r>
          </w:p>
        </w:tc>
        <w:tc>
          <w:tcPr>
            <w:tcW w:w="1414" w:type="dxa"/>
            <w:gridSpan w:val="2"/>
            <w:tcBorders>
              <w:left w:val="single" w:sz="4" w:space="0" w:color="auto"/>
              <w:bottom w:val="single" w:sz="4" w:space="0" w:color="auto"/>
              <w:right w:val="single" w:sz="4" w:space="0" w:color="auto"/>
            </w:tcBorders>
          </w:tcPr>
          <w:p w:rsidR="00BE51D6" w:rsidRPr="00BE51D6" w:rsidRDefault="00BE51D6" w:rsidP="00BE51D6">
            <w:pPr>
              <w:jc w:val="center"/>
              <w:rPr>
                <w:b/>
                <w:bCs/>
                <w:sz w:val="16"/>
                <w:szCs w:val="16"/>
              </w:rPr>
            </w:pPr>
            <w:r w:rsidRPr="00BE51D6">
              <w:rPr>
                <w:b/>
                <w:bCs/>
                <w:sz w:val="16"/>
                <w:szCs w:val="16"/>
              </w:rPr>
              <w:t>6 177 781,00</w:t>
            </w:r>
          </w:p>
        </w:tc>
      </w:tr>
    </w:tbl>
    <w:p w:rsidR="00523BAF" w:rsidRDefault="00523BAF" w:rsidP="00080E35">
      <w:pPr>
        <w:autoSpaceDE w:val="0"/>
        <w:autoSpaceDN w:val="0"/>
        <w:adjustRightInd w:val="0"/>
        <w:ind w:firstLine="709"/>
        <w:jc w:val="both"/>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Default="002A2E13"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Фотографии государственного имущества, права на которое передаются по договору:</w:t>
      </w:r>
      <w:r w:rsidRPr="003B5373">
        <w:rPr>
          <w:rFonts w:ascii="Times New Roman" w:hAnsi="Times New Roman" w:cs="Times New Roman"/>
          <w:sz w:val="22"/>
          <w:szCs w:val="22"/>
        </w:rPr>
        <w:t xml:space="preserve"> </w:t>
      </w:r>
      <w:r w:rsidR="007B1C3B" w:rsidRPr="007B1C3B">
        <w:rPr>
          <w:rFonts w:ascii="Times New Roman" w:hAnsi="Times New Roman" w:cs="Times New Roman"/>
          <w:sz w:val="22"/>
          <w:szCs w:val="22"/>
        </w:rPr>
        <w:t>Приложение №1 к извещению о проведении аукциона</w:t>
      </w:r>
      <w:r w:rsidR="007B1C3B">
        <w:rPr>
          <w:rFonts w:ascii="Times New Roman" w:hAnsi="Times New Roman" w:cs="Times New Roman"/>
          <w:sz w:val="22"/>
          <w:szCs w:val="22"/>
        </w:rPr>
        <w:t>.</w:t>
      </w:r>
    </w:p>
    <w:p w:rsidR="007B1C3B" w:rsidRPr="00DB6FC7" w:rsidRDefault="007B1C3B" w:rsidP="003B5373">
      <w:pPr>
        <w:pStyle w:val="ConsPlusNormal"/>
        <w:ind w:firstLine="540"/>
        <w:jc w:val="both"/>
        <w:rPr>
          <w:rFonts w:ascii="Times New Roman" w:hAnsi="Times New Roman" w:cs="Times New Roman"/>
          <w:sz w:val="22"/>
          <w:szCs w:val="22"/>
        </w:rPr>
      </w:pPr>
    </w:p>
    <w:p w:rsidR="00061402" w:rsidRPr="008000ED" w:rsidRDefault="001F7864" w:rsidP="00BE51D6">
      <w:pPr>
        <w:widowControl w:val="0"/>
        <w:autoSpaceDE w:val="0"/>
        <w:autoSpaceDN w:val="0"/>
        <w:adjustRightInd w:val="0"/>
        <w:ind w:firstLine="540"/>
        <w:jc w:val="both"/>
        <w:rPr>
          <w:color w:val="FF0000"/>
          <w:sz w:val="22"/>
          <w:szCs w:val="22"/>
        </w:rPr>
      </w:pPr>
      <w:r w:rsidRPr="008000ED">
        <w:rPr>
          <w:b/>
          <w:sz w:val="22"/>
          <w:szCs w:val="22"/>
        </w:rPr>
        <w:t>3. Целевое назначение государственного имущества, права на которое передаются по договору:</w:t>
      </w:r>
      <w:r w:rsidR="00812A30" w:rsidRPr="008000ED">
        <w:rPr>
          <w:color w:val="000000"/>
          <w:sz w:val="22"/>
          <w:szCs w:val="22"/>
        </w:rPr>
        <w:t xml:space="preserve"> </w:t>
      </w:r>
      <w:r w:rsidR="00D21937" w:rsidRPr="00D21937">
        <w:rPr>
          <w:sz w:val="22"/>
          <w:szCs w:val="22"/>
        </w:rPr>
        <w:t xml:space="preserve">Имущество по лотам № 1 - № </w:t>
      </w:r>
      <w:r w:rsidR="00DF660E">
        <w:rPr>
          <w:sz w:val="22"/>
          <w:szCs w:val="22"/>
        </w:rPr>
        <w:t>3</w:t>
      </w:r>
      <w:r w:rsidR="00D21937" w:rsidRPr="00D21937">
        <w:rPr>
          <w:sz w:val="22"/>
          <w:szCs w:val="22"/>
        </w:rPr>
        <w:t xml:space="preserve"> предназначено 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Арендаторов</w:t>
      </w:r>
      <w:r w:rsidR="00BE51D6">
        <w:rPr>
          <w:sz w:val="22"/>
          <w:szCs w:val="22"/>
        </w:rPr>
        <w:t>.</w:t>
      </w:r>
      <w:r w:rsidR="00D21937" w:rsidRPr="00D21937">
        <w:rPr>
          <w:sz w:val="22"/>
          <w:szCs w:val="22"/>
        </w:rPr>
        <w:t xml:space="preserve"> </w:t>
      </w:r>
    </w:p>
    <w:p w:rsidR="00061402" w:rsidRPr="008000ED" w:rsidRDefault="00061402" w:rsidP="00061402">
      <w:pPr>
        <w:ind w:firstLine="540"/>
        <w:jc w:val="both"/>
        <w:rPr>
          <w:snapToGrid w:val="0"/>
          <w:sz w:val="22"/>
          <w:szCs w:val="22"/>
        </w:rPr>
      </w:pPr>
      <w:r w:rsidRPr="008000ED">
        <w:rPr>
          <w:snapToGrid w:val="0"/>
          <w:sz w:val="22"/>
          <w:szCs w:val="22"/>
        </w:rPr>
        <w:t>Основными направлениями деятельности АУ «Технопарк - Мордовия» являются разработки в области:</w:t>
      </w:r>
    </w:p>
    <w:p w:rsidR="00061402" w:rsidRPr="008000ED" w:rsidRDefault="00061402" w:rsidP="00061402">
      <w:pPr>
        <w:ind w:firstLine="540"/>
        <w:jc w:val="both"/>
        <w:rPr>
          <w:snapToGrid w:val="0"/>
          <w:sz w:val="22"/>
          <w:szCs w:val="22"/>
        </w:rPr>
      </w:pPr>
      <w:r w:rsidRPr="008000ED">
        <w:rPr>
          <w:snapToGrid w:val="0"/>
          <w:sz w:val="22"/>
          <w:szCs w:val="22"/>
        </w:rPr>
        <w:t>1) энергосберегающей светотехники;</w:t>
      </w:r>
    </w:p>
    <w:p w:rsidR="00061402" w:rsidRPr="008000ED" w:rsidRDefault="00061402" w:rsidP="00061402">
      <w:pPr>
        <w:ind w:firstLine="540"/>
        <w:jc w:val="both"/>
        <w:rPr>
          <w:snapToGrid w:val="0"/>
          <w:sz w:val="22"/>
          <w:szCs w:val="22"/>
        </w:rPr>
      </w:pPr>
      <w:r w:rsidRPr="008000ED">
        <w:rPr>
          <w:snapToGrid w:val="0"/>
          <w:sz w:val="22"/>
          <w:szCs w:val="22"/>
        </w:rPr>
        <w:t>2) электронного приборостроения;</w:t>
      </w:r>
    </w:p>
    <w:p w:rsidR="00061402" w:rsidRPr="008000ED" w:rsidRDefault="00061402" w:rsidP="00061402">
      <w:pPr>
        <w:ind w:firstLine="540"/>
        <w:jc w:val="both"/>
        <w:rPr>
          <w:snapToGrid w:val="0"/>
          <w:sz w:val="22"/>
          <w:szCs w:val="22"/>
        </w:rPr>
      </w:pPr>
      <w:r w:rsidRPr="008000ED">
        <w:rPr>
          <w:snapToGrid w:val="0"/>
          <w:sz w:val="22"/>
          <w:szCs w:val="22"/>
        </w:rPr>
        <w:t>3) оптоэлектроники и волоконной оптики;</w:t>
      </w:r>
    </w:p>
    <w:p w:rsidR="00061402" w:rsidRPr="008000ED" w:rsidRDefault="00061402" w:rsidP="00061402">
      <w:pPr>
        <w:ind w:firstLine="540"/>
        <w:jc w:val="both"/>
        <w:rPr>
          <w:snapToGrid w:val="0"/>
          <w:sz w:val="22"/>
          <w:szCs w:val="22"/>
        </w:rPr>
      </w:pPr>
      <w:r w:rsidRPr="008000ED">
        <w:rPr>
          <w:snapToGrid w:val="0"/>
          <w:sz w:val="22"/>
          <w:szCs w:val="22"/>
        </w:rPr>
        <w:t>4) информационных технологий;</w:t>
      </w:r>
    </w:p>
    <w:p w:rsidR="00061402" w:rsidRPr="008000ED" w:rsidRDefault="00061402" w:rsidP="00061402">
      <w:pPr>
        <w:ind w:firstLine="540"/>
        <w:jc w:val="both"/>
        <w:rPr>
          <w:snapToGrid w:val="0"/>
          <w:sz w:val="22"/>
          <w:szCs w:val="22"/>
        </w:rPr>
      </w:pPr>
      <w:r w:rsidRPr="008000ED">
        <w:rPr>
          <w:snapToGrid w:val="0"/>
          <w:sz w:val="22"/>
          <w:szCs w:val="22"/>
        </w:rPr>
        <w:t xml:space="preserve">5) </w:t>
      </w:r>
      <w:proofErr w:type="spellStart"/>
      <w:r w:rsidRPr="008000ED">
        <w:rPr>
          <w:snapToGrid w:val="0"/>
          <w:sz w:val="22"/>
          <w:szCs w:val="22"/>
        </w:rPr>
        <w:t>нанотехнологий</w:t>
      </w:r>
      <w:proofErr w:type="spellEnd"/>
      <w:r w:rsidRPr="008000ED">
        <w:rPr>
          <w:snapToGrid w:val="0"/>
          <w:sz w:val="22"/>
          <w:szCs w:val="22"/>
        </w:rPr>
        <w:t xml:space="preserve"> и композиционных материалов;</w:t>
      </w:r>
    </w:p>
    <w:p w:rsidR="00061402" w:rsidRPr="008000ED" w:rsidRDefault="00061402" w:rsidP="00061402">
      <w:pPr>
        <w:ind w:firstLine="540"/>
        <w:jc w:val="both"/>
        <w:rPr>
          <w:snapToGrid w:val="0"/>
          <w:sz w:val="22"/>
          <w:szCs w:val="22"/>
        </w:rPr>
      </w:pPr>
      <w:r w:rsidRPr="008000ED">
        <w:rPr>
          <w:snapToGrid w:val="0"/>
          <w:sz w:val="22"/>
          <w:szCs w:val="22"/>
        </w:rPr>
        <w:t>6) биотехнологий.</w:t>
      </w:r>
    </w:p>
    <w:p w:rsidR="008000ED" w:rsidRPr="008000ED" w:rsidRDefault="008000ED" w:rsidP="00061402">
      <w:pPr>
        <w:ind w:firstLine="540"/>
        <w:jc w:val="both"/>
        <w:rPr>
          <w:snapToGrid w:val="0"/>
          <w:sz w:val="22"/>
          <w:szCs w:val="22"/>
        </w:rPr>
      </w:pPr>
    </w:p>
    <w:p w:rsidR="002018A5" w:rsidRPr="008C5930" w:rsidRDefault="001F7864" w:rsidP="00061402">
      <w:pPr>
        <w:jc w:val="both"/>
        <w:rPr>
          <w:color w:val="FF0000"/>
          <w:sz w:val="22"/>
          <w:szCs w:val="22"/>
        </w:rPr>
      </w:pPr>
      <w:r w:rsidRPr="008000ED">
        <w:rPr>
          <w:b/>
          <w:sz w:val="22"/>
          <w:szCs w:val="22"/>
        </w:rPr>
        <w:lastRenderedPageBreak/>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3B5373">
        <w:rPr>
          <w:b/>
          <w:sz w:val="22"/>
          <w:szCs w:val="22"/>
        </w:rPr>
        <w:t xml:space="preserve"> имущества, права на которое передаются по договору, в размере ежемесячного платежа за право пользования</w:t>
      </w:r>
      <w:r w:rsidR="00306E53" w:rsidRPr="003B5373">
        <w:rPr>
          <w:b/>
          <w:sz w:val="22"/>
          <w:szCs w:val="22"/>
        </w:rPr>
        <w:t xml:space="preserve"> (владения)</w:t>
      </w:r>
      <w:r w:rsidRPr="003B5373">
        <w:rPr>
          <w:b/>
          <w:sz w:val="22"/>
          <w:szCs w:val="22"/>
        </w:rPr>
        <w:t xml:space="preserve"> указанным имуществом</w:t>
      </w:r>
      <w:r w:rsidR="002018A5" w:rsidRPr="003B5373">
        <w:rPr>
          <w:b/>
          <w:sz w:val="22"/>
          <w:szCs w:val="22"/>
        </w:rPr>
        <w:t xml:space="preserve">: </w:t>
      </w:r>
      <w:r w:rsidR="002018A5" w:rsidRPr="003B5373">
        <w:rPr>
          <w:sz w:val="22"/>
          <w:szCs w:val="22"/>
        </w:rPr>
        <w:t>Таблица 1.</w:t>
      </w:r>
      <w:r w:rsidR="00812A30" w:rsidRPr="003B5373">
        <w:rPr>
          <w:sz w:val="22"/>
          <w:szCs w:val="22"/>
        </w:rPr>
        <w:t xml:space="preserve"> </w:t>
      </w:r>
    </w:p>
    <w:p w:rsidR="00BD5E77" w:rsidRDefault="00BD5E77" w:rsidP="003B5373">
      <w:pPr>
        <w:pStyle w:val="ConsPlusNormal"/>
        <w:ind w:firstLine="540"/>
        <w:jc w:val="both"/>
        <w:rPr>
          <w:rFonts w:ascii="Times New Roman" w:hAnsi="Times New Roman" w:cs="Times New Roman"/>
          <w:b/>
          <w:sz w:val="22"/>
          <w:szCs w:val="22"/>
        </w:rPr>
      </w:pPr>
    </w:p>
    <w:p w:rsidR="002018A5" w:rsidRPr="003B5373" w:rsidRDefault="002018A5"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 xml:space="preserve">5. Срок действия договора: </w:t>
      </w:r>
      <w:r w:rsidRPr="003B5373">
        <w:rPr>
          <w:rFonts w:ascii="Times New Roman" w:hAnsi="Times New Roman" w:cs="Times New Roman"/>
          <w:sz w:val="22"/>
          <w:szCs w:val="22"/>
        </w:rPr>
        <w:t>Таблица 1.</w:t>
      </w:r>
    </w:p>
    <w:p w:rsidR="002018A5" w:rsidRPr="003B5373" w:rsidRDefault="002018A5">
      <w:pPr>
        <w:autoSpaceDE w:val="0"/>
        <w:autoSpaceDN w:val="0"/>
        <w:adjustRightInd w:val="0"/>
        <w:ind w:firstLine="540"/>
        <w:jc w:val="both"/>
        <w:rPr>
          <w:sz w:val="22"/>
          <w:szCs w:val="22"/>
        </w:rPr>
      </w:pPr>
    </w:p>
    <w:p w:rsidR="007243B6" w:rsidRDefault="002018A5">
      <w:pPr>
        <w:ind w:firstLine="540"/>
        <w:jc w:val="both"/>
        <w:rPr>
          <w:b/>
          <w:sz w:val="22"/>
          <w:szCs w:val="22"/>
        </w:rPr>
      </w:pPr>
      <w:r w:rsidRPr="003B5373">
        <w:rPr>
          <w:b/>
          <w:sz w:val="22"/>
          <w:szCs w:val="22"/>
        </w:rPr>
        <w:t>6. Порядок, дата и время окончания срока подачи заявок на участие в аукционе</w:t>
      </w:r>
      <w:r w:rsidR="002A2E13" w:rsidRPr="003B5373">
        <w:rPr>
          <w:b/>
          <w:sz w:val="22"/>
          <w:szCs w:val="22"/>
        </w:rPr>
        <w:t>:</w:t>
      </w:r>
      <w:r w:rsidRPr="003B5373">
        <w:rPr>
          <w:b/>
          <w:sz w:val="22"/>
          <w:szCs w:val="22"/>
        </w:rPr>
        <w:t xml:space="preserve"> </w:t>
      </w:r>
    </w:p>
    <w:p w:rsidR="007243B6" w:rsidRDefault="002A2E13">
      <w:pPr>
        <w:ind w:firstLine="540"/>
        <w:jc w:val="both"/>
        <w:rPr>
          <w:snapToGrid w:val="0"/>
          <w:sz w:val="22"/>
          <w:szCs w:val="22"/>
        </w:rPr>
      </w:pPr>
      <w:r w:rsidRPr="003B5373">
        <w:rPr>
          <w:snapToGrid w:val="0"/>
          <w:sz w:val="22"/>
          <w:szCs w:val="22"/>
        </w:rPr>
        <w:t xml:space="preserve">Прием заявок осуществляется в период </w:t>
      </w:r>
      <w:r w:rsidR="007243B6">
        <w:rPr>
          <w:b/>
          <w:snapToGrid w:val="0"/>
          <w:sz w:val="22"/>
          <w:szCs w:val="22"/>
        </w:rPr>
        <w:t xml:space="preserve">с </w:t>
      </w:r>
      <w:r w:rsidR="001A7607">
        <w:rPr>
          <w:b/>
          <w:snapToGrid w:val="0"/>
          <w:sz w:val="22"/>
          <w:szCs w:val="22"/>
        </w:rPr>
        <w:t>1</w:t>
      </w:r>
      <w:r w:rsidR="00BE51D6">
        <w:rPr>
          <w:b/>
          <w:snapToGrid w:val="0"/>
          <w:sz w:val="22"/>
          <w:szCs w:val="22"/>
        </w:rPr>
        <w:t>2</w:t>
      </w:r>
      <w:r w:rsidR="00080E35">
        <w:rPr>
          <w:b/>
          <w:snapToGrid w:val="0"/>
          <w:sz w:val="22"/>
          <w:szCs w:val="22"/>
        </w:rPr>
        <w:t>.0</w:t>
      </w:r>
      <w:r w:rsidR="00BE51D6">
        <w:rPr>
          <w:b/>
          <w:snapToGrid w:val="0"/>
          <w:sz w:val="22"/>
          <w:szCs w:val="22"/>
        </w:rPr>
        <w:t>3</w:t>
      </w:r>
      <w:r w:rsidR="007243B6">
        <w:rPr>
          <w:b/>
          <w:snapToGrid w:val="0"/>
          <w:sz w:val="22"/>
          <w:szCs w:val="22"/>
        </w:rPr>
        <w:t>.202</w:t>
      </w:r>
      <w:r w:rsidR="00080E35">
        <w:rPr>
          <w:b/>
          <w:snapToGrid w:val="0"/>
          <w:sz w:val="22"/>
          <w:szCs w:val="22"/>
        </w:rPr>
        <w:t>4</w:t>
      </w:r>
      <w:r w:rsidR="007243B6">
        <w:rPr>
          <w:b/>
          <w:snapToGrid w:val="0"/>
          <w:sz w:val="22"/>
          <w:szCs w:val="22"/>
        </w:rPr>
        <w:t xml:space="preserve"> г. по </w:t>
      </w:r>
      <w:r w:rsidR="00080E35">
        <w:rPr>
          <w:b/>
          <w:snapToGrid w:val="0"/>
          <w:sz w:val="22"/>
          <w:szCs w:val="22"/>
        </w:rPr>
        <w:t>0</w:t>
      </w:r>
      <w:r w:rsidR="00BE51D6">
        <w:rPr>
          <w:b/>
          <w:snapToGrid w:val="0"/>
          <w:sz w:val="22"/>
          <w:szCs w:val="22"/>
        </w:rPr>
        <w:t>1</w:t>
      </w:r>
      <w:r w:rsidRPr="003B5373">
        <w:rPr>
          <w:b/>
          <w:snapToGrid w:val="0"/>
          <w:sz w:val="22"/>
          <w:szCs w:val="22"/>
        </w:rPr>
        <w:t>.</w:t>
      </w:r>
      <w:r w:rsidR="00080E35">
        <w:rPr>
          <w:b/>
          <w:snapToGrid w:val="0"/>
          <w:sz w:val="22"/>
          <w:szCs w:val="22"/>
        </w:rPr>
        <w:t>0</w:t>
      </w:r>
      <w:r w:rsidR="00BE51D6">
        <w:rPr>
          <w:b/>
          <w:snapToGrid w:val="0"/>
          <w:sz w:val="22"/>
          <w:szCs w:val="22"/>
        </w:rPr>
        <w:t>4</w:t>
      </w:r>
      <w:r w:rsidRPr="003B5373">
        <w:rPr>
          <w:b/>
          <w:snapToGrid w:val="0"/>
          <w:sz w:val="22"/>
          <w:szCs w:val="22"/>
        </w:rPr>
        <w:t>.202</w:t>
      </w:r>
      <w:r w:rsidR="001A7607">
        <w:rPr>
          <w:b/>
          <w:snapToGrid w:val="0"/>
          <w:sz w:val="22"/>
          <w:szCs w:val="22"/>
        </w:rPr>
        <w:t>4</w:t>
      </w:r>
      <w:r w:rsidRPr="003B5373">
        <w:rPr>
          <w:snapToGrid w:val="0"/>
          <w:sz w:val="22"/>
          <w:szCs w:val="22"/>
        </w:rPr>
        <w:t xml:space="preserve"> г. </w:t>
      </w:r>
    </w:p>
    <w:p w:rsidR="007243B6" w:rsidRDefault="002A2E13">
      <w:pPr>
        <w:ind w:firstLine="540"/>
        <w:jc w:val="both"/>
        <w:rPr>
          <w:b/>
          <w:snapToGrid w:val="0"/>
          <w:sz w:val="22"/>
          <w:szCs w:val="22"/>
        </w:rPr>
      </w:pPr>
      <w:r w:rsidRPr="003B5373">
        <w:rPr>
          <w:snapToGrid w:val="0"/>
          <w:sz w:val="22"/>
          <w:szCs w:val="22"/>
        </w:rPr>
        <w:t xml:space="preserve">Окончание приема заявок – </w:t>
      </w:r>
      <w:r w:rsidR="00080E35">
        <w:rPr>
          <w:b/>
          <w:snapToGrid w:val="0"/>
          <w:sz w:val="22"/>
          <w:szCs w:val="22"/>
        </w:rPr>
        <w:t>0</w:t>
      </w:r>
      <w:r w:rsidR="00BE51D6">
        <w:rPr>
          <w:b/>
          <w:snapToGrid w:val="0"/>
          <w:sz w:val="22"/>
          <w:szCs w:val="22"/>
        </w:rPr>
        <w:t>1</w:t>
      </w:r>
      <w:r w:rsidRPr="003B5373">
        <w:rPr>
          <w:b/>
          <w:snapToGrid w:val="0"/>
          <w:sz w:val="22"/>
          <w:szCs w:val="22"/>
        </w:rPr>
        <w:t>.</w:t>
      </w:r>
      <w:r w:rsidR="001A7607">
        <w:rPr>
          <w:b/>
          <w:snapToGrid w:val="0"/>
          <w:sz w:val="22"/>
          <w:szCs w:val="22"/>
        </w:rPr>
        <w:t>0</w:t>
      </w:r>
      <w:r w:rsidR="00BE51D6">
        <w:rPr>
          <w:b/>
          <w:snapToGrid w:val="0"/>
          <w:sz w:val="22"/>
          <w:szCs w:val="22"/>
        </w:rPr>
        <w:t>4</w:t>
      </w:r>
      <w:r w:rsidRPr="003B5373">
        <w:rPr>
          <w:b/>
          <w:snapToGrid w:val="0"/>
          <w:sz w:val="22"/>
          <w:szCs w:val="22"/>
        </w:rPr>
        <w:t>.202</w:t>
      </w:r>
      <w:r w:rsidR="001A7607">
        <w:rPr>
          <w:b/>
          <w:snapToGrid w:val="0"/>
          <w:sz w:val="22"/>
          <w:szCs w:val="22"/>
        </w:rPr>
        <w:t>4</w:t>
      </w:r>
      <w:r w:rsidRPr="003B5373">
        <w:rPr>
          <w:b/>
          <w:snapToGrid w:val="0"/>
          <w:sz w:val="22"/>
          <w:szCs w:val="22"/>
        </w:rPr>
        <w:t xml:space="preserve"> г. в 10:00. </w:t>
      </w:r>
    </w:p>
    <w:p w:rsidR="002A2E13" w:rsidRPr="004E5CA7" w:rsidRDefault="002018A5">
      <w:pPr>
        <w:ind w:firstLine="540"/>
        <w:jc w:val="both"/>
        <w:rPr>
          <w:sz w:val="22"/>
          <w:szCs w:val="22"/>
        </w:rPr>
      </w:pPr>
      <w:r w:rsidRPr="004A78CE">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Pr>
          <w:sz w:val="22"/>
          <w:szCs w:val="22"/>
        </w:rPr>
        <w:t xml:space="preserve">Заявки подаются в электронной форме. </w:t>
      </w:r>
      <w:r w:rsidRPr="004A78CE">
        <w:rPr>
          <w:sz w:val="22"/>
          <w:szCs w:val="22"/>
        </w:rPr>
        <w:t>Местом подачи заявок на участие в аукционе является электронная площадка</w:t>
      </w:r>
      <w:r w:rsidR="00227F01">
        <w:rPr>
          <w:sz w:val="22"/>
          <w:szCs w:val="22"/>
        </w:rPr>
        <w:t xml:space="preserve"> </w:t>
      </w:r>
      <w:r w:rsidR="003B5373" w:rsidRPr="003B5373">
        <w:rPr>
          <w:sz w:val="22"/>
          <w:szCs w:val="22"/>
        </w:rPr>
        <w:t xml:space="preserve">ТП «Фабрикант»: </w:t>
      </w:r>
      <w:r w:rsidR="003B5373" w:rsidRPr="003B5373">
        <w:rPr>
          <w:sz w:val="22"/>
          <w:szCs w:val="22"/>
          <w:lang w:val="en-US"/>
        </w:rPr>
        <w:t>www</w:t>
      </w:r>
      <w:r w:rsidR="003B5373" w:rsidRPr="003B5373">
        <w:rPr>
          <w:sz w:val="22"/>
          <w:szCs w:val="22"/>
        </w:rPr>
        <w:t>.</w:t>
      </w:r>
      <w:proofErr w:type="spellStart"/>
      <w:r w:rsidR="003B5373" w:rsidRPr="003B5373">
        <w:rPr>
          <w:sz w:val="22"/>
          <w:szCs w:val="22"/>
          <w:lang w:val="en-US"/>
        </w:rPr>
        <w:t>fabrikant</w:t>
      </w:r>
      <w:proofErr w:type="spellEnd"/>
      <w:r w:rsidR="003B5373" w:rsidRPr="003B5373">
        <w:rPr>
          <w:sz w:val="22"/>
          <w:szCs w:val="22"/>
        </w:rPr>
        <w:t>.</w:t>
      </w:r>
      <w:proofErr w:type="spellStart"/>
      <w:r w:rsidR="003B5373" w:rsidRPr="003B5373">
        <w:rPr>
          <w:sz w:val="22"/>
          <w:szCs w:val="22"/>
          <w:lang w:val="en-US"/>
        </w:rPr>
        <w:t>ru</w:t>
      </w:r>
      <w:proofErr w:type="spellEnd"/>
      <w:r w:rsidR="002A2E13" w:rsidRPr="004E5CA7">
        <w:rPr>
          <w:sz w:val="22"/>
          <w:szCs w:val="22"/>
        </w:rPr>
        <w:t xml:space="preserve">. </w:t>
      </w:r>
    </w:p>
    <w:p w:rsidR="003976CF" w:rsidRPr="004A78CE" w:rsidRDefault="003976CF">
      <w:pPr>
        <w:ind w:firstLine="540"/>
        <w:jc w:val="both"/>
        <w:rPr>
          <w:snapToGrid w:val="0"/>
          <w:sz w:val="22"/>
          <w:szCs w:val="22"/>
        </w:rPr>
      </w:pPr>
      <w:r w:rsidRPr="004A78CE">
        <w:rPr>
          <w:snapToGrid w:val="0"/>
          <w:sz w:val="22"/>
          <w:szCs w:val="22"/>
        </w:rPr>
        <w:t>Заявка на участие в аукционе должна содержать следующие документы и сведения:</w:t>
      </w:r>
    </w:p>
    <w:p w:rsidR="003976CF" w:rsidRPr="004A78CE" w:rsidRDefault="003976CF">
      <w:pPr>
        <w:ind w:firstLine="540"/>
        <w:jc w:val="both"/>
        <w:rPr>
          <w:snapToGrid w:val="0"/>
          <w:sz w:val="22"/>
          <w:szCs w:val="22"/>
        </w:rPr>
      </w:pPr>
      <w:r w:rsidRPr="004A78CE">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4A78CE" w:rsidRDefault="003976CF">
      <w:pPr>
        <w:ind w:firstLine="540"/>
        <w:jc w:val="both"/>
        <w:rPr>
          <w:snapToGrid w:val="0"/>
          <w:sz w:val="22"/>
          <w:szCs w:val="22"/>
        </w:rPr>
      </w:pPr>
      <w:r w:rsidRPr="004A78CE">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4A78CE" w:rsidRDefault="003976CF">
      <w:pPr>
        <w:ind w:firstLine="540"/>
        <w:jc w:val="both"/>
        <w:rPr>
          <w:snapToGrid w:val="0"/>
          <w:sz w:val="22"/>
          <w:szCs w:val="22"/>
        </w:rPr>
      </w:pPr>
      <w:r w:rsidRPr="004A78CE">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4A78CE" w:rsidRDefault="003976CF">
      <w:pPr>
        <w:ind w:firstLine="540"/>
        <w:jc w:val="both"/>
        <w:rPr>
          <w:snapToGrid w:val="0"/>
          <w:sz w:val="22"/>
          <w:szCs w:val="22"/>
        </w:rPr>
      </w:pPr>
      <w:r w:rsidRPr="004A78CE">
        <w:rPr>
          <w:snapToGrid w:val="0"/>
          <w:sz w:val="22"/>
          <w:szCs w:val="22"/>
        </w:rPr>
        <w:t xml:space="preserve">4) </w:t>
      </w:r>
      <w:proofErr w:type="gramStart"/>
      <w:r w:rsidR="000B3E78">
        <w:rPr>
          <w:snapToGrid w:val="0"/>
          <w:sz w:val="22"/>
          <w:szCs w:val="22"/>
        </w:rPr>
        <w:t xml:space="preserve">надлежащим </w:t>
      </w:r>
      <w:r w:rsidR="00671B0F" w:rsidRPr="004A78CE">
        <w:rPr>
          <w:snapToGrid w:val="0"/>
          <w:sz w:val="22"/>
          <w:szCs w:val="22"/>
        </w:rPr>
        <w:t>образом</w:t>
      </w:r>
      <w:proofErr w:type="gramEnd"/>
      <w:r w:rsidRPr="004A78CE">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4A78CE" w:rsidRDefault="003976CF">
      <w:pPr>
        <w:ind w:firstLine="540"/>
        <w:jc w:val="both"/>
        <w:rPr>
          <w:snapToGrid w:val="0"/>
          <w:sz w:val="22"/>
          <w:szCs w:val="22"/>
        </w:rPr>
      </w:pPr>
      <w:r w:rsidRPr="004A78CE">
        <w:rPr>
          <w:snapToGrid w:val="0"/>
          <w:sz w:val="22"/>
          <w:szCs w:val="22"/>
        </w:rPr>
        <w:t xml:space="preserve">5) </w:t>
      </w:r>
      <w:proofErr w:type="gramStart"/>
      <w:r w:rsidRPr="004A78CE">
        <w:rPr>
          <w:snapToGrid w:val="0"/>
          <w:sz w:val="22"/>
          <w:szCs w:val="22"/>
        </w:rPr>
        <w:t>надлежащим образом</w:t>
      </w:r>
      <w:proofErr w:type="gramEnd"/>
      <w:r w:rsidRPr="004A78CE">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4A78CE" w:rsidRDefault="003976CF">
      <w:pPr>
        <w:ind w:firstLine="540"/>
        <w:jc w:val="both"/>
        <w:rPr>
          <w:snapToGrid w:val="0"/>
          <w:sz w:val="22"/>
          <w:szCs w:val="22"/>
        </w:rPr>
      </w:pPr>
      <w:r w:rsidRPr="004A78CE">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4A78CE" w:rsidRDefault="003976CF">
      <w:pPr>
        <w:ind w:firstLine="540"/>
        <w:jc w:val="both"/>
        <w:rPr>
          <w:snapToGrid w:val="0"/>
          <w:sz w:val="22"/>
          <w:szCs w:val="22"/>
        </w:rPr>
      </w:pPr>
      <w:r w:rsidRPr="004A78CE">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4A78CE" w:rsidRDefault="003976CF">
      <w:pPr>
        <w:ind w:firstLine="540"/>
        <w:jc w:val="both"/>
        <w:rPr>
          <w:snapToGrid w:val="0"/>
          <w:sz w:val="22"/>
          <w:szCs w:val="22"/>
        </w:rPr>
      </w:pPr>
      <w:r w:rsidRPr="004A78CE">
        <w:rPr>
          <w:snapToGrid w:val="0"/>
          <w:sz w:val="22"/>
          <w:szCs w:val="22"/>
        </w:rPr>
        <w:lastRenderedPageBreak/>
        <w:t xml:space="preserve">8) информацию о </w:t>
      </w:r>
      <w:proofErr w:type="spellStart"/>
      <w:r w:rsidRPr="004A78CE">
        <w:rPr>
          <w:snapToGrid w:val="0"/>
          <w:sz w:val="22"/>
          <w:szCs w:val="22"/>
        </w:rPr>
        <w:t>непроведении</w:t>
      </w:r>
      <w:proofErr w:type="spellEnd"/>
      <w:r w:rsidRPr="004A78CE">
        <w:rPr>
          <w:snapToGrid w:val="0"/>
          <w:sz w:val="22"/>
          <w:szCs w:val="22"/>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4A78CE" w:rsidRDefault="003976CF">
      <w:pPr>
        <w:ind w:firstLine="540"/>
        <w:jc w:val="both"/>
        <w:rPr>
          <w:snapToGrid w:val="0"/>
          <w:sz w:val="22"/>
          <w:szCs w:val="22"/>
        </w:rPr>
      </w:pPr>
      <w:r w:rsidRPr="004A78CE">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4A78CE" w:rsidRDefault="003976CF">
      <w:pPr>
        <w:ind w:firstLine="540"/>
        <w:jc w:val="both"/>
        <w:rPr>
          <w:snapToGrid w:val="0"/>
          <w:sz w:val="22"/>
          <w:szCs w:val="22"/>
        </w:rPr>
      </w:pPr>
      <w:r w:rsidRPr="004A78CE">
        <w:rPr>
          <w:snapToGrid w:val="0"/>
          <w:sz w:val="22"/>
          <w:szCs w:val="22"/>
        </w:rPr>
        <w:t>10) документы или копии документов, подтверждающие внесение задатка.</w:t>
      </w:r>
    </w:p>
    <w:p w:rsidR="003976CF" w:rsidRPr="004A78CE" w:rsidRDefault="003976CF">
      <w:pPr>
        <w:ind w:firstLine="540"/>
        <w:jc w:val="both"/>
        <w:rPr>
          <w:snapToGrid w:val="0"/>
          <w:sz w:val="22"/>
          <w:szCs w:val="22"/>
        </w:rPr>
      </w:pPr>
      <w:r w:rsidRPr="004A78CE">
        <w:rPr>
          <w:snapToGrid w:val="0"/>
          <w:sz w:val="22"/>
          <w:szCs w:val="22"/>
        </w:rPr>
        <w:t>Информация и документы, предусмотренные подпунктами 1</w:t>
      </w:r>
      <w:r w:rsidR="005A519C" w:rsidRPr="004A78CE">
        <w:rPr>
          <w:snapToGrid w:val="0"/>
          <w:sz w:val="22"/>
          <w:szCs w:val="22"/>
        </w:rPr>
        <w:t>–</w:t>
      </w:r>
      <w:r w:rsidRPr="004A78CE">
        <w:rPr>
          <w:snapToGrid w:val="0"/>
          <w:sz w:val="22"/>
          <w:szCs w:val="22"/>
        </w:rPr>
        <w:t xml:space="preserve">4 и 8 </w:t>
      </w:r>
      <w:r w:rsidR="002A2E13" w:rsidRPr="004A78CE">
        <w:rPr>
          <w:snapToGrid w:val="0"/>
          <w:sz w:val="22"/>
          <w:szCs w:val="22"/>
        </w:rPr>
        <w:t xml:space="preserve">настоящего </w:t>
      </w:r>
      <w:r w:rsidRPr="004A78CE">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4A78CE">
        <w:rPr>
          <w:snapToGrid w:val="0"/>
          <w:sz w:val="22"/>
          <w:szCs w:val="22"/>
        </w:rPr>
        <w:t xml:space="preserve"> </w:t>
      </w:r>
      <w:r w:rsidRPr="004A78CE">
        <w:rPr>
          <w:snapToGrid w:val="0"/>
          <w:sz w:val="22"/>
          <w:szCs w:val="22"/>
        </w:rPr>
        <w:t xml:space="preserve">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proofErr w:type="gramStart"/>
      <w:r w:rsidRPr="004A78CE">
        <w:rPr>
          <w:snapToGrid w:val="0"/>
          <w:sz w:val="22"/>
          <w:szCs w:val="22"/>
        </w:rPr>
        <w:t>на участие</w:t>
      </w:r>
      <w:proofErr w:type="gramEnd"/>
      <w:r w:rsidRPr="004A78CE">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4A78CE" w:rsidRDefault="002018A5" w:rsidP="004A78CE">
      <w:pPr>
        <w:pStyle w:val="ConsPlusNormal"/>
        <w:ind w:firstLine="540"/>
        <w:jc w:val="both"/>
        <w:rPr>
          <w:color w:val="000000"/>
          <w:sz w:val="22"/>
          <w:szCs w:val="22"/>
        </w:rPr>
      </w:pPr>
    </w:p>
    <w:p w:rsidR="003F1876" w:rsidRPr="00BD5E77" w:rsidRDefault="00671B0F">
      <w:pPr>
        <w:ind w:firstLine="540"/>
        <w:jc w:val="both"/>
        <w:rPr>
          <w:sz w:val="22"/>
          <w:szCs w:val="22"/>
          <w:shd w:val="clear" w:color="auto" w:fill="FFFFFF"/>
        </w:rPr>
      </w:pPr>
      <w:r w:rsidRPr="004A78CE">
        <w:rPr>
          <w:b/>
          <w:color w:val="000000"/>
          <w:sz w:val="22"/>
          <w:szCs w:val="22"/>
        </w:rPr>
        <w:t>7. Требование о внесении задатка, размер задатка, срок и порядок внесения задатка, реквизиты счета для перечисления задатка</w:t>
      </w:r>
      <w:r w:rsidR="003F1876" w:rsidRPr="004A78CE">
        <w:rPr>
          <w:b/>
          <w:color w:val="000000"/>
          <w:sz w:val="22"/>
          <w:szCs w:val="22"/>
        </w:rPr>
        <w:t xml:space="preserve">: </w:t>
      </w:r>
      <w:r w:rsidR="003F1876" w:rsidRPr="00BD5E77">
        <w:rPr>
          <w:sz w:val="22"/>
          <w:szCs w:val="22"/>
          <w:shd w:val="clear" w:color="auto" w:fill="FFFFFF"/>
        </w:rPr>
        <w:t>требование о внесении задатка установлено в размере</w:t>
      </w:r>
      <w:r w:rsidR="00AD6902" w:rsidRPr="00BD5E77">
        <w:rPr>
          <w:sz w:val="22"/>
          <w:szCs w:val="22"/>
          <w:shd w:val="clear" w:color="auto" w:fill="FFFFFF"/>
        </w:rPr>
        <w:t xml:space="preserve"> 10% начальной (минимальной) цены договора (цены лота) в месяц, согласно Таблице 2.</w:t>
      </w:r>
    </w:p>
    <w:p w:rsidR="003F1876" w:rsidRDefault="00AD6902" w:rsidP="004A78CE">
      <w:pPr>
        <w:ind w:firstLine="709"/>
        <w:jc w:val="right"/>
        <w:rPr>
          <w:b/>
          <w:sz w:val="22"/>
          <w:szCs w:val="22"/>
          <w:shd w:val="clear" w:color="auto" w:fill="FFFFFF"/>
        </w:rPr>
      </w:pPr>
      <w:r w:rsidRPr="004A78CE">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BE51D6" w:rsidRPr="00BE51D6" w:rsidTr="00FF1114">
        <w:trPr>
          <w:jc w:val="center"/>
        </w:trPr>
        <w:tc>
          <w:tcPr>
            <w:tcW w:w="1674" w:type="dxa"/>
            <w:vAlign w:val="center"/>
          </w:tcPr>
          <w:p w:rsidR="00BE51D6" w:rsidRPr="00BE51D6" w:rsidRDefault="00BE51D6" w:rsidP="00BE51D6">
            <w:pPr>
              <w:jc w:val="center"/>
              <w:rPr>
                <w:b/>
                <w:sz w:val="22"/>
                <w:szCs w:val="22"/>
                <w:shd w:val="clear" w:color="auto" w:fill="FFFFFF"/>
              </w:rPr>
            </w:pPr>
            <w:r w:rsidRPr="00BE51D6">
              <w:rPr>
                <w:b/>
                <w:sz w:val="22"/>
                <w:szCs w:val="22"/>
                <w:shd w:val="clear" w:color="auto" w:fill="FFFFFF"/>
              </w:rPr>
              <w:t>№ п/п</w:t>
            </w:r>
          </w:p>
        </w:tc>
        <w:tc>
          <w:tcPr>
            <w:tcW w:w="2234" w:type="dxa"/>
            <w:shd w:val="clear" w:color="auto" w:fill="auto"/>
            <w:vAlign w:val="center"/>
          </w:tcPr>
          <w:p w:rsidR="00BE51D6" w:rsidRPr="00BE51D6" w:rsidRDefault="00BE51D6" w:rsidP="00BE51D6">
            <w:pPr>
              <w:jc w:val="center"/>
              <w:rPr>
                <w:b/>
                <w:sz w:val="22"/>
                <w:szCs w:val="22"/>
                <w:shd w:val="clear" w:color="auto" w:fill="FFFFFF"/>
              </w:rPr>
            </w:pPr>
            <w:r w:rsidRPr="00BE51D6">
              <w:rPr>
                <w:b/>
                <w:sz w:val="22"/>
                <w:szCs w:val="22"/>
                <w:shd w:val="clear" w:color="auto" w:fill="FFFFFF"/>
              </w:rPr>
              <w:t>Номер лота</w:t>
            </w:r>
          </w:p>
        </w:tc>
        <w:tc>
          <w:tcPr>
            <w:tcW w:w="6287" w:type="dxa"/>
            <w:shd w:val="clear" w:color="auto" w:fill="auto"/>
            <w:vAlign w:val="center"/>
          </w:tcPr>
          <w:p w:rsidR="00BE51D6" w:rsidRPr="00BE51D6" w:rsidRDefault="00BE51D6" w:rsidP="00BE51D6">
            <w:pPr>
              <w:jc w:val="center"/>
              <w:rPr>
                <w:b/>
                <w:sz w:val="22"/>
                <w:szCs w:val="22"/>
                <w:shd w:val="clear" w:color="auto" w:fill="FFFFFF"/>
              </w:rPr>
            </w:pPr>
            <w:r w:rsidRPr="00BE51D6">
              <w:rPr>
                <w:b/>
                <w:sz w:val="22"/>
                <w:szCs w:val="22"/>
                <w:shd w:val="clear" w:color="auto" w:fill="FFFFFF"/>
              </w:rPr>
              <w:t>Размер задатка (10% начальной (минимальной) цены договора (цены лота) в месяц), руб.</w:t>
            </w:r>
          </w:p>
        </w:tc>
      </w:tr>
      <w:tr w:rsidR="00BE51D6" w:rsidRPr="00BE51D6" w:rsidTr="00FF1114">
        <w:trPr>
          <w:jc w:val="center"/>
        </w:trPr>
        <w:tc>
          <w:tcPr>
            <w:tcW w:w="1674" w:type="dxa"/>
            <w:vAlign w:val="center"/>
          </w:tcPr>
          <w:p w:rsidR="00BE51D6" w:rsidRPr="00BE51D6" w:rsidRDefault="00BE51D6" w:rsidP="00BE51D6">
            <w:pPr>
              <w:jc w:val="center"/>
              <w:rPr>
                <w:sz w:val="22"/>
                <w:szCs w:val="22"/>
                <w:shd w:val="clear" w:color="auto" w:fill="FFFFFF"/>
              </w:rPr>
            </w:pPr>
            <w:r w:rsidRPr="00BE51D6">
              <w:rPr>
                <w:sz w:val="22"/>
                <w:szCs w:val="22"/>
                <w:shd w:val="clear" w:color="auto" w:fill="FFFFFF"/>
              </w:rPr>
              <w:t>1</w:t>
            </w:r>
          </w:p>
        </w:tc>
        <w:tc>
          <w:tcPr>
            <w:tcW w:w="2234" w:type="dxa"/>
            <w:shd w:val="clear" w:color="auto" w:fill="auto"/>
            <w:vAlign w:val="center"/>
          </w:tcPr>
          <w:p w:rsidR="00BE51D6" w:rsidRPr="00BE51D6" w:rsidRDefault="00BE51D6" w:rsidP="00BE51D6">
            <w:pPr>
              <w:jc w:val="center"/>
              <w:rPr>
                <w:sz w:val="22"/>
                <w:szCs w:val="22"/>
                <w:shd w:val="clear" w:color="auto" w:fill="FFFFFF"/>
              </w:rPr>
            </w:pPr>
            <w:r w:rsidRPr="00BE51D6">
              <w:rPr>
                <w:sz w:val="22"/>
                <w:szCs w:val="22"/>
                <w:shd w:val="clear" w:color="auto" w:fill="FFFFFF"/>
              </w:rPr>
              <w:t>Лот 1</w:t>
            </w:r>
          </w:p>
        </w:tc>
        <w:tc>
          <w:tcPr>
            <w:tcW w:w="6287" w:type="dxa"/>
            <w:shd w:val="clear" w:color="auto" w:fill="auto"/>
            <w:vAlign w:val="center"/>
          </w:tcPr>
          <w:p w:rsidR="00BE51D6" w:rsidRPr="00BE51D6" w:rsidRDefault="00BE51D6" w:rsidP="00BE51D6">
            <w:pPr>
              <w:jc w:val="center"/>
              <w:rPr>
                <w:sz w:val="22"/>
                <w:szCs w:val="22"/>
                <w:shd w:val="clear" w:color="auto" w:fill="FFFFFF"/>
              </w:rPr>
            </w:pPr>
            <w:r w:rsidRPr="00BE51D6">
              <w:rPr>
                <w:sz w:val="22"/>
                <w:szCs w:val="22"/>
                <w:shd w:val="clear" w:color="auto" w:fill="FFFFFF"/>
              </w:rPr>
              <w:t>9 954,00</w:t>
            </w:r>
          </w:p>
        </w:tc>
      </w:tr>
      <w:tr w:rsidR="00BE51D6" w:rsidRPr="00BE51D6" w:rsidTr="00FF1114">
        <w:trPr>
          <w:jc w:val="center"/>
        </w:trPr>
        <w:tc>
          <w:tcPr>
            <w:tcW w:w="1674" w:type="dxa"/>
            <w:vAlign w:val="center"/>
          </w:tcPr>
          <w:p w:rsidR="00BE51D6" w:rsidRPr="00BE51D6" w:rsidRDefault="00BE51D6" w:rsidP="00BE51D6">
            <w:pPr>
              <w:jc w:val="center"/>
              <w:rPr>
                <w:sz w:val="22"/>
                <w:szCs w:val="22"/>
                <w:shd w:val="clear" w:color="auto" w:fill="FFFFFF"/>
              </w:rPr>
            </w:pPr>
            <w:r w:rsidRPr="00BE51D6">
              <w:rPr>
                <w:sz w:val="22"/>
                <w:szCs w:val="22"/>
                <w:shd w:val="clear" w:color="auto" w:fill="FFFFFF"/>
              </w:rPr>
              <w:t>2</w:t>
            </w:r>
          </w:p>
        </w:tc>
        <w:tc>
          <w:tcPr>
            <w:tcW w:w="2234" w:type="dxa"/>
            <w:shd w:val="clear" w:color="auto" w:fill="auto"/>
            <w:vAlign w:val="center"/>
          </w:tcPr>
          <w:p w:rsidR="00BE51D6" w:rsidRPr="00BE51D6" w:rsidRDefault="00BE51D6" w:rsidP="00BE51D6">
            <w:pPr>
              <w:jc w:val="center"/>
              <w:rPr>
                <w:sz w:val="22"/>
                <w:szCs w:val="22"/>
                <w:shd w:val="clear" w:color="auto" w:fill="FFFFFF"/>
              </w:rPr>
            </w:pPr>
            <w:r w:rsidRPr="00BE51D6">
              <w:rPr>
                <w:sz w:val="22"/>
                <w:szCs w:val="22"/>
                <w:shd w:val="clear" w:color="auto" w:fill="FFFFFF"/>
              </w:rPr>
              <w:t>Лот 2</w:t>
            </w:r>
          </w:p>
        </w:tc>
        <w:tc>
          <w:tcPr>
            <w:tcW w:w="6287" w:type="dxa"/>
            <w:shd w:val="clear" w:color="auto" w:fill="auto"/>
            <w:vAlign w:val="center"/>
          </w:tcPr>
          <w:p w:rsidR="00BE51D6" w:rsidRPr="00BE51D6" w:rsidRDefault="00BE51D6" w:rsidP="00BE51D6">
            <w:pPr>
              <w:jc w:val="center"/>
              <w:rPr>
                <w:sz w:val="22"/>
                <w:szCs w:val="22"/>
                <w:shd w:val="clear" w:color="auto" w:fill="FFFFFF"/>
              </w:rPr>
            </w:pPr>
            <w:r w:rsidRPr="00BE51D6">
              <w:rPr>
                <w:sz w:val="22"/>
                <w:szCs w:val="22"/>
                <w:shd w:val="clear" w:color="auto" w:fill="FFFFFF"/>
              </w:rPr>
              <w:t>1 406,00</w:t>
            </w:r>
          </w:p>
        </w:tc>
      </w:tr>
      <w:tr w:rsidR="00BE51D6" w:rsidRPr="00BE51D6" w:rsidTr="00FF1114">
        <w:trPr>
          <w:jc w:val="center"/>
        </w:trPr>
        <w:tc>
          <w:tcPr>
            <w:tcW w:w="1674" w:type="dxa"/>
            <w:vAlign w:val="center"/>
          </w:tcPr>
          <w:p w:rsidR="00BE51D6" w:rsidRPr="00BE51D6" w:rsidRDefault="00BE51D6" w:rsidP="00BE51D6">
            <w:pPr>
              <w:jc w:val="center"/>
              <w:rPr>
                <w:sz w:val="22"/>
                <w:szCs w:val="22"/>
                <w:shd w:val="clear" w:color="auto" w:fill="FFFFFF"/>
              </w:rPr>
            </w:pPr>
            <w:r w:rsidRPr="00BE51D6">
              <w:rPr>
                <w:sz w:val="22"/>
                <w:szCs w:val="22"/>
                <w:shd w:val="clear" w:color="auto" w:fill="FFFFFF"/>
              </w:rPr>
              <w:t>3</w:t>
            </w:r>
          </w:p>
        </w:tc>
        <w:tc>
          <w:tcPr>
            <w:tcW w:w="2234" w:type="dxa"/>
            <w:shd w:val="clear" w:color="auto" w:fill="auto"/>
            <w:vAlign w:val="center"/>
          </w:tcPr>
          <w:p w:rsidR="00BE51D6" w:rsidRPr="00BE51D6" w:rsidRDefault="00BE51D6" w:rsidP="00BE51D6">
            <w:pPr>
              <w:jc w:val="center"/>
              <w:rPr>
                <w:sz w:val="22"/>
                <w:szCs w:val="22"/>
                <w:shd w:val="clear" w:color="auto" w:fill="FFFFFF"/>
              </w:rPr>
            </w:pPr>
            <w:r w:rsidRPr="00BE51D6">
              <w:rPr>
                <w:sz w:val="22"/>
                <w:szCs w:val="22"/>
                <w:shd w:val="clear" w:color="auto" w:fill="FFFFFF"/>
              </w:rPr>
              <w:t>Лот 3</w:t>
            </w:r>
          </w:p>
        </w:tc>
        <w:tc>
          <w:tcPr>
            <w:tcW w:w="6287" w:type="dxa"/>
            <w:shd w:val="clear" w:color="auto" w:fill="auto"/>
            <w:vAlign w:val="center"/>
          </w:tcPr>
          <w:p w:rsidR="00BE51D6" w:rsidRPr="00BE51D6" w:rsidRDefault="00BE51D6" w:rsidP="00BE51D6">
            <w:pPr>
              <w:jc w:val="center"/>
              <w:rPr>
                <w:sz w:val="22"/>
                <w:szCs w:val="22"/>
                <w:shd w:val="clear" w:color="auto" w:fill="FFFFFF"/>
              </w:rPr>
            </w:pPr>
            <w:r w:rsidRPr="00BE51D6">
              <w:rPr>
                <w:sz w:val="22"/>
                <w:szCs w:val="22"/>
                <w:shd w:val="clear" w:color="auto" w:fill="FFFFFF"/>
              </w:rPr>
              <w:t>461,10</w:t>
            </w:r>
          </w:p>
        </w:tc>
      </w:tr>
    </w:tbl>
    <w:p w:rsidR="00D809E9" w:rsidRPr="004A78CE" w:rsidRDefault="00D809E9" w:rsidP="00080E35">
      <w:pPr>
        <w:jc w:val="both"/>
        <w:rPr>
          <w:b/>
          <w:sz w:val="22"/>
          <w:szCs w:val="22"/>
          <w:shd w:val="clear" w:color="auto" w:fill="FFFFFF"/>
        </w:rPr>
      </w:pPr>
    </w:p>
    <w:p w:rsidR="003F1876" w:rsidRPr="00B605E8" w:rsidRDefault="003F1876">
      <w:pPr>
        <w:ind w:firstLine="709"/>
        <w:jc w:val="both"/>
        <w:rPr>
          <w:sz w:val="22"/>
          <w:shd w:val="clear" w:color="auto" w:fill="FFFFFF"/>
        </w:rPr>
      </w:pPr>
      <w:r w:rsidRPr="003B5373">
        <w:rPr>
          <w:b/>
          <w:sz w:val="22"/>
          <w:shd w:val="clear" w:color="auto" w:fill="FFFFFF"/>
        </w:rPr>
        <w:t xml:space="preserve">Срок </w:t>
      </w:r>
      <w:r w:rsidRPr="00B605E8">
        <w:rPr>
          <w:b/>
          <w:sz w:val="22"/>
          <w:shd w:val="clear" w:color="auto" w:fill="FFFFFF"/>
        </w:rPr>
        <w:t>внесения задатка</w:t>
      </w:r>
      <w:r w:rsidR="00AD6902" w:rsidRPr="00B605E8">
        <w:rPr>
          <w:sz w:val="22"/>
          <w:shd w:val="clear" w:color="auto" w:fill="FFFFFF"/>
        </w:rPr>
        <w:t>:</w:t>
      </w:r>
      <w:r w:rsidRPr="00B605E8">
        <w:rPr>
          <w:sz w:val="22"/>
          <w:shd w:val="clear" w:color="auto" w:fill="FFFFFF"/>
        </w:rPr>
        <w:t xml:space="preserve"> не позднее даты и времени подачи </w:t>
      </w:r>
      <w:r w:rsidR="00306E53" w:rsidRPr="00B605E8">
        <w:rPr>
          <w:sz w:val="22"/>
          <w:shd w:val="clear" w:color="auto" w:fill="FFFFFF"/>
        </w:rPr>
        <w:t>заявки</w:t>
      </w:r>
      <w:r w:rsidRPr="00B605E8">
        <w:rPr>
          <w:sz w:val="22"/>
          <w:shd w:val="clear" w:color="auto" w:fill="FFFFFF"/>
        </w:rPr>
        <w:t>.</w:t>
      </w:r>
      <w:r w:rsidR="00306E53" w:rsidRPr="00B605E8">
        <w:rPr>
          <w:sz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B605E8">
        <w:rPr>
          <w:sz w:val="22"/>
        </w:rPr>
        <w:t xml:space="preserve"> </w:t>
      </w:r>
      <w:r w:rsidR="00306E53" w:rsidRPr="00B605E8">
        <w:rPr>
          <w:sz w:val="22"/>
          <w:shd w:val="clear" w:color="auto" w:fill="FFFFFF"/>
        </w:rPr>
        <w:t>документы или копии документов, подтверждающие внесение задатка.</w:t>
      </w:r>
    </w:p>
    <w:p w:rsidR="003F1876" w:rsidRPr="00B605E8" w:rsidRDefault="003F1876">
      <w:pPr>
        <w:ind w:firstLine="709"/>
        <w:jc w:val="both"/>
        <w:rPr>
          <w:b/>
          <w:sz w:val="22"/>
          <w:shd w:val="clear" w:color="auto" w:fill="FFFFFF"/>
        </w:rPr>
      </w:pPr>
      <w:r w:rsidRPr="00B605E8">
        <w:rPr>
          <w:b/>
          <w:sz w:val="22"/>
          <w:shd w:val="clear" w:color="auto" w:fill="FFFFFF"/>
        </w:rPr>
        <w:t>Порядок внесения задатка, реквизиты счета для возврат</w:t>
      </w:r>
      <w:r w:rsidR="00FB5C40" w:rsidRPr="00B605E8">
        <w:rPr>
          <w:b/>
          <w:sz w:val="22"/>
          <w:shd w:val="clear" w:color="auto" w:fill="FFFFFF"/>
        </w:rPr>
        <w:t>а</w:t>
      </w:r>
      <w:r w:rsidRPr="00B605E8">
        <w:rPr>
          <w:b/>
          <w:sz w:val="22"/>
          <w:shd w:val="clear" w:color="auto" w:fill="FFFFFF"/>
        </w:rPr>
        <w:t xml:space="preserve"> задатка</w:t>
      </w:r>
      <w:r w:rsidR="00AD6902" w:rsidRPr="00B605E8">
        <w:rPr>
          <w:b/>
          <w:sz w:val="22"/>
          <w:shd w:val="clear" w:color="auto" w:fill="FFFFFF"/>
        </w:rPr>
        <w:t>:</w:t>
      </w:r>
    </w:p>
    <w:p w:rsidR="003F1876" w:rsidRPr="00B605E8" w:rsidRDefault="003F1876">
      <w:pPr>
        <w:ind w:firstLine="709"/>
        <w:jc w:val="both"/>
        <w:rPr>
          <w:sz w:val="22"/>
          <w:shd w:val="clear" w:color="auto" w:fill="FFFFFF"/>
        </w:rPr>
      </w:pPr>
      <w:r w:rsidRPr="00B605E8">
        <w:rPr>
          <w:sz w:val="22"/>
          <w:shd w:val="clear" w:color="auto" w:fill="FFFFFF"/>
        </w:rPr>
        <w:t>Порядок внесения задатка - согласно регламенту</w:t>
      </w:r>
      <w:r w:rsidR="00AD6902" w:rsidRPr="00B605E8">
        <w:rPr>
          <w:sz w:val="22"/>
          <w:shd w:val="clear" w:color="auto" w:fill="FFFFFF"/>
        </w:rPr>
        <w:t xml:space="preserve"> Оператора</w:t>
      </w:r>
      <w:r w:rsidRPr="00B605E8">
        <w:rPr>
          <w:sz w:val="22"/>
          <w:shd w:val="clear" w:color="auto" w:fill="FFFFFF"/>
        </w:rPr>
        <w:t xml:space="preserve"> электронной торговой площадки</w:t>
      </w:r>
      <w:r w:rsidR="00AD6902" w:rsidRPr="00B605E8">
        <w:rPr>
          <w:sz w:val="22"/>
          <w:shd w:val="clear" w:color="auto" w:fill="FFFFFF"/>
        </w:rPr>
        <w:t xml:space="preserve"> ТП «Фабрикант»:</w:t>
      </w:r>
      <w:r w:rsidRPr="00B605E8">
        <w:rPr>
          <w:sz w:val="22"/>
          <w:shd w:val="clear" w:color="auto" w:fill="FFFFFF"/>
        </w:rPr>
        <w:t xml:space="preserve"> https://www.fabrikant.ru/.</w:t>
      </w:r>
    </w:p>
    <w:p w:rsidR="003F1876" w:rsidRPr="00B605E8" w:rsidRDefault="003F1876">
      <w:pPr>
        <w:ind w:firstLine="709"/>
        <w:jc w:val="both"/>
        <w:rPr>
          <w:sz w:val="22"/>
          <w:shd w:val="clear" w:color="auto" w:fill="FFFFFF"/>
        </w:rPr>
      </w:pPr>
      <w:r w:rsidRPr="00B605E8">
        <w:rPr>
          <w:sz w:val="22"/>
          <w:shd w:val="clear" w:color="auto" w:fill="FFFFFF"/>
        </w:rPr>
        <w:t>Реквизиты для перечисления задатка: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АО "ЭТС"</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ИНН: 7703668940</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КПП: 770301001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банка получателя: АО "АЛЬФА-БАНК" г. Москва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БИК: 044525593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Расчетный счет (казначейский счет): 40702810301400020601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Корреспондентский счет (ЕКС): 30101810200000000593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Назначение платежа: Пополнение лицевого счета № ________ по заявке № ______</w:t>
      </w:r>
      <w:proofErr w:type="gramStart"/>
      <w:r w:rsidRPr="00B605E8">
        <w:rPr>
          <w:sz w:val="22"/>
          <w:shd w:val="clear" w:color="auto" w:fill="FFFFFF"/>
        </w:rPr>
        <w:t>_ ,</w:t>
      </w:r>
      <w:proofErr w:type="gramEnd"/>
      <w:r w:rsidRPr="00B605E8">
        <w:rPr>
          <w:sz w:val="22"/>
          <w:shd w:val="clear" w:color="auto" w:fill="FFFFFF"/>
        </w:rPr>
        <w:t xml:space="preserve"> без НДС</w:t>
      </w:r>
      <w:r w:rsidR="00AD6902" w:rsidRPr="00B605E8">
        <w:rPr>
          <w:sz w:val="22"/>
          <w:shd w:val="clear" w:color="auto" w:fill="FFFFFF"/>
        </w:rPr>
        <w:t>.</w:t>
      </w:r>
    </w:p>
    <w:p w:rsidR="00AD6902" w:rsidRPr="00B605E8" w:rsidRDefault="00AD6902">
      <w:pPr>
        <w:ind w:firstLine="709"/>
        <w:jc w:val="both"/>
        <w:rPr>
          <w:sz w:val="22"/>
          <w:shd w:val="clear" w:color="auto" w:fill="FFFFFF"/>
        </w:rPr>
      </w:pPr>
      <w:r w:rsidRPr="00B605E8">
        <w:rPr>
          <w:sz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Default="003F1876">
      <w:pPr>
        <w:ind w:firstLine="709"/>
        <w:jc w:val="both"/>
        <w:rPr>
          <w:sz w:val="22"/>
          <w:shd w:val="clear" w:color="auto" w:fill="FFFFFF"/>
        </w:rPr>
      </w:pPr>
      <w:r w:rsidRPr="00B605E8">
        <w:rPr>
          <w:sz w:val="22"/>
          <w:shd w:val="clear" w:color="auto" w:fill="FFFFFF"/>
        </w:rPr>
        <w:t xml:space="preserve">Возврат задатка производится Оператором электронной торговой площадки </w:t>
      </w:r>
      <w:r w:rsidR="00AD6902" w:rsidRPr="00B605E8">
        <w:rPr>
          <w:sz w:val="22"/>
          <w:shd w:val="clear" w:color="auto" w:fill="FFFFFF"/>
        </w:rPr>
        <w:t xml:space="preserve">ТП «Фабрикант» </w:t>
      </w:r>
      <w:r w:rsidRPr="00B605E8">
        <w:rPr>
          <w:sz w:val="22"/>
          <w:shd w:val="clear" w:color="auto" w:fill="FFFFFF"/>
        </w:rPr>
        <w:t>в соответствии с его регламентом с учетом положений п. 91, п. 110, п.111, п. 118, п.131 Приказа ФАС от 21 марта 2023 г. №147/23.</w:t>
      </w:r>
    </w:p>
    <w:p w:rsidR="00D21937" w:rsidRPr="00B605E8" w:rsidRDefault="00D21937">
      <w:pPr>
        <w:ind w:firstLine="709"/>
        <w:jc w:val="both"/>
        <w:rPr>
          <w:sz w:val="22"/>
          <w:shd w:val="clear" w:color="auto" w:fill="FFFFFF"/>
        </w:rPr>
      </w:pPr>
      <w:r w:rsidRPr="00D21937">
        <w:rPr>
          <w:sz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Default="003F1876">
      <w:pPr>
        <w:autoSpaceDE w:val="0"/>
        <w:autoSpaceDN w:val="0"/>
        <w:adjustRightInd w:val="0"/>
        <w:ind w:firstLine="709"/>
        <w:jc w:val="both"/>
        <w:rPr>
          <w:b/>
          <w:color w:val="000000"/>
          <w:sz w:val="22"/>
        </w:rPr>
      </w:pPr>
      <w:r w:rsidRPr="00B605E8">
        <w:rPr>
          <w:b/>
          <w:color w:val="000000"/>
          <w:sz w:val="22"/>
        </w:rPr>
        <w:t xml:space="preserve"> </w:t>
      </w:r>
    </w:p>
    <w:p w:rsidR="00671B0F" w:rsidRPr="007243B6" w:rsidRDefault="00DB4A7E">
      <w:pPr>
        <w:autoSpaceDE w:val="0"/>
        <w:autoSpaceDN w:val="0"/>
        <w:adjustRightInd w:val="0"/>
        <w:ind w:firstLine="709"/>
        <w:jc w:val="both"/>
        <w:rPr>
          <w:color w:val="000000"/>
          <w:sz w:val="22"/>
        </w:rPr>
      </w:pPr>
      <w:r w:rsidRPr="00B605E8">
        <w:rPr>
          <w:b/>
          <w:color w:val="000000"/>
          <w:sz w:val="22"/>
        </w:rPr>
        <w:t>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w:t>
      </w:r>
      <w:r w:rsidRPr="004A78CE">
        <w:rPr>
          <w:b/>
          <w:color w:val="000000"/>
          <w:sz w:val="22"/>
        </w:rPr>
        <w:t xml:space="preserve">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w:t>
      </w:r>
      <w:r w:rsidRPr="007243B6">
        <w:rPr>
          <w:b/>
          <w:color w:val="000000"/>
          <w:sz w:val="22"/>
        </w:rPr>
        <w:t xml:space="preserve">применяющие специальный налоговый режим </w:t>
      </w:r>
      <w:r w:rsidRPr="007243B6">
        <w:rPr>
          <w:b/>
          <w:color w:val="000000"/>
          <w:sz w:val="22"/>
        </w:rPr>
        <w:lastRenderedPageBreak/>
        <w:t xml:space="preserve">"Налог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7243B6">
        <w:rPr>
          <w:color w:val="000000"/>
          <w:sz w:val="22"/>
        </w:rPr>
        <w:t>не предусмотрено.</w:t>
      </w:r>
    </w:p>
    <w:p w:rsidR="00671B0F" w:rsidRPr="007243B6" w:rsidRDefault="00671B0F">
      <w:pPr>
        <w:autoSpaceDE w:val="0"/>
        <w:autoSpaceDN w:val="0"/>
        <w:adjustRightInd w:val="0"/>
        <w:ind w:firstLine="709"/>
        <w:jc w:val="both"/>
        <w:rPr>
          <w:b/>
          <w:color w:val="000000"/>
          <w:sz w:val="22"/>
        </w:rPr>
      </w:pPr>
    </w:p>
    <w:p w:rsidR="00DB4A7E" w:rsidRPr="007243B6" w:rsidRDefault="00DB4A7E">
      <w:pPr>
        <w:ind w:firstLine="709"/>
        <w:jc w:val="both"/>
        <w:rPr>
          <w:sz w:val="22"/>
        </w:rPr>
      </w:pPr>
      <w:r w:rsidRPr="007243B6">
        <w:rPr>
          <w:b/>
          <w:color w:val="000000"/>
          <w:sz w:val="22"/>
        </w:rPr>
        <w:t xml:space="preserve">9. Дата и время начала рассмотрения заявок на участие в аукционе: </w:t>
      </w:r>
      <w:r w:rsidR="003A126C">
        <w:rPr>
          <w:color w:val="000000"/>
          <w:sz w:val="22"/>
        </w:rPr>
        <w:t>0</w:t>
      </w:r>
      <w:r w:rsidR="00BE51D6">
        <w:rPr>
          <w:color w:val="000000"/>
          <w:sz w:val="22"/>
        </w:rPr>
        <w:t>2</w:t>
      </w:r>
      <w:r w:rsidRPr="00A30A35">
        <w:rPr>
          <w:sz w:val="22"/>
        </w:rPr>
        <w:t xml:space="preserve"> </w:t>
      </w:r>
      <w:r w:rsidR="00BE51D6">
        <w:rPr>
          <w:sz w:val="22"/>
        </w:rPr>
        <w:t>апреля</w:t>
      </w:r>
      <w:r w:rsidRPr="007243B6">
        <w:rPr>
          <w:sz w:val="22"/>
        </w:rPr>
        <w:t xml:space="preserve"> 202</w:t>
      </w:r>
      <w:r w:rsidR="001A7607">
        <w:rPr>
          <w:sz w:val="22"/>
        </w:rPr>
        <w:t>4</w:t>
      </w:r>
      <w:r w:rsidRPr="007243B6">
        <w:rPr>
          <w:sz w:val="22"/>
        </w:rPr>
        <w:t xml:space="preserve"> г. в 1</w:t>
      </w:r>
      <w:r w:rsidR="007243B6" w:rsidRPr="007243B6">
        <w:rPr>
          <w:sz w:val="22"/>
        </w:rPr>
        <w:t>0</w:t>
      </w:r>
      <w:r w:rsidRPr="007243B6">
        <w:rPr>
          <w:sz w:val="22"/>
        </w:rPr>
        <w:t xml:space="preserve"> часов 00 минут (по московскому времени).</w:t>
      </w:r>
    </w:p>
    <w:p w:rsidR="00671B0F" w:rsidRPr="007243B6" w:rsidRDefault="00671B0F">
      <w:pPr>
        <w:autoSpaceDE w:val="0"/>
        <w:autoSpaceDN w:val="0"/>
        <w:adjustRightInd w:val="0"/>
        <w:ind w:firstLine="709"/>
        <w:jc w:val="both"/>
        <w:rPr>
          <w:b/>
          <w:color w:val="000000"/>
          <w:sz w:val="22"/>
        </w:rPr>
      </w:pPr>
    </w:p>
    <w:p w:rsidR="00DB4A7E" w:rsidRDefault="00DB4A7E">
      <w:pPr>
        <w:autoSpaceDE w:val="0"/>
        <w:autoSpaceDN w:val="0"/>
        <w:adjustRightInd w:val="0"/>
        <w:ind w:firstLine="709"/>
        <w:jc w:val="both"/>
        <w:rPr>
          <w:color w:val="000000"/>
          <w:sz w:val="22"/>
        </w:rPr>
      </w:pPr>
      <w:r w:rsidRPr="007243B6">
        <w:rPr>
          <w:b/>
          <w:color w:val="000000"/>
          <w:sz w:val="22"/>
        </w:rPr>
        <w:t>10. Величина повышения начальной цены договора ("ш</w:t>
      </w:r>
      <w:r w:rsidRPr="004A78CE">
        <w:rPr>
          <w:b/>
          <w:color w:val="000000"/>
          <w:sz w:val="22"/>
        </w:rPr>
        <w:t>аг аукциона"):</w:t>
      </w:r>
      <w:r w:rsidR="00AD6902" w:rsidRPr="004A78CE">
        <w:rPr>
          <w:b/>
          <w:color w:val="000000"/>
          <w:sz w:val="22"/>
        </w:rPr>
        <w:t xml:space="preserve"> </w:t>
      </w:r>
      <w:r w:rsidR="00AD6902" w:rsidRPr="004A78CE">
        <w:rPr>
          <w:color w:val="000000"/>
          <w:sz w:val="22"/>
        </w:rPr>
        <w:t>Таблица 3.</w:t>
      </w:r>
    </w:p>
    <w:p w:rsidR="00A30A35" w:rsidRDefault="00A30A35">
      <w:pPr>
        <w:autoSpaceDE w:val="0"/>
        <w:autoSpaceDN w:val="0"/>
        <w:adjustRightInd w:val="0"/>
        <w:ind w:firstLine="709"/>
        <w:jc w:val="both"/>
        <w:rPr>
          <w:color w:val="000000"/>
          <w:sz w:val="22"/>
        </w:rPr>
      </w:pPr>
    </w:p>
    <w:p w:rsidR="00A30A35" w:rsidRDefault="00F23636" w:rsidP="001A7607">
      <w:pPr>
        <w:autoSpaceDE w:val="0"/>
        <w:autoSpaceDN w:val="0"/>
        <w:adjustRightInd w:val="0"/>
        <w:jc w:val="right"/>
        <w:rPr>
          <w:b/>
          <w:color w:val="000000"/>
          <w:sz w:val="22"/>
        </w:rPr>
      </w:pPr>
      <w:r w:rsidRPr="004A78CE">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BE51D6" w:rsidRPr="00BE51D6" w:rsidTr="00FF1114">
        <w:trPr>
          <w:trHeight w:val="1042"/>
        </w:trPr>
        <w:tc>
          <w:tcPr>
            <w:tcW w:w="416" w:type="dxa"/>
            <w:vAlign w:val="center"/>
            <w:hideMark/>
          </w:tcPr>
          <w:p w:rsidR="00BE51D6" w:rsidRPr="00BE51D6" w:rsidRDefault="00BE51D6" w:rsidP="00BE51D6">
            <w:pPr>
              <w:jc w:val="center"/>
              <w:rPr>
                <w:sz w:val="18"/>
                <w:szCs w:val="20"/>
              </w:rPr>
            </w:pPr>
            <w:r w:rsidRPr="00BE51D6">
              <w:rPr>
                <w:sz w:val="18"/>
                <w:szCs w:val="20"/>
              </w:rPr>
              <w:t>№ лота</w:t>
            </w:r>
          </w:p>
        </w:tc>
        <w:tc>
          <w:tcPr>
            <w:tcW w:w="6237" w:type="dxa"/>
            <w:vAlign w:val="center"/>
            <w:hideMark/>
          </w:tcPr>
          <w:p w:rsidR="00BE51D6" w:rsidRPr="00BE51D6" w:rsidRDefault="00BE51D6" w:rsidP="00BE51D6">
            <w:pPr>
              <w:jc w:val="center"/>
              <w:rPr>
                <w:sz w:val="18"/>
                <w:szCs w:val="20"/>
              </w:rPr>
            </w:pPr>
            <w:r w:rsidRPr="00BE51D6">
              <w:rPr>
                <w:sz w:val="18"/>
                <w:szCs w:val="20"/>
              </w:rPr>
              <w:t>Наименование объекта</w:t>
            </w:r>
          </w:p>
        </w:tc>
        <w:tc>
          <w:tcPr>
            <w:tcW w:w="860" w:type="dxa"/>
            <w:shd w:val="clear" w:color="auto" w:fill="FFFFFF"/>
            <w:vAlign w:val="center"/>
            <w:hideMark/>
          </w:tcPr>
          <w:p w:rsidR="00BE51D6" w:rsidRPr="00BE51D6" w:rsidRDefault="00BE51D6" w:rsidP="00BE51D6">
            <w:pPr>
              <w:jc w:val="center"/>
              <w:textAlignment w:val="center"/>
              <w:rPr>
                <w:rFonts w:eastAsia="Arial Unicode MS"/>
                <w:sz w:val="18"/>
                <w:szCs w:val="20"/>
              </w:rPr>
            </w:pPr>
            <w:r w:rsidRPr="00BE51D6">
              <w:rPr>
                <w:rFonts w:eastAsia="Arial Unicode MS"/>
                <w:sz w:val="18"/>
                <w:szCs w:val="20"/>
              </w:rPr>
              <w:t>Площадь помещений (</w:t>
            </w:r>
            <w:proofErr w:type="spellStart"/>
            <w:r w:rsidRPr="00BE51D6">
              <w:rPr>
                <w:rFonts w:eastAsia="Arial Unicode MS"/>
                <w:sz w:val="18"/>
                <w:szCs w:val="20"/>
              </w:rPr>
              <w:t>кв.м</w:t>
            </w:r>
            <w:proofErr w:type="spellEnd"/>
            <w:r w:rsidRPr="00BE51D6">
              <w:rPr>
                <w:rFonts w:eastAsia="Arial Unicode MS"/>
                <w:sz w:val="18"/>
                <w:szCs w:val="20"/>
              </w:rPr>
              <w:t>.)</w:t>
            </w:r>
          </w:p>
        </w:tc>
        <w:tc>
          <w:tcPr>
            <w:tcW w:w="1276" w:type="dxa"/>
            <w:shd w:val="clear" w:color="auto" w:fill="FFFFFF"/>
            <w:vAlign w:val="center"/>
            <w:hideMark/>
          </w:tcPr>
          <w:p w:rsidR="00BE51D6" w:rsidRPr="00BE51D6" w:rsidRDefault="00BE51D6" w:rsidP="00BE51D6">
            <w:pPr>
              <w:jc w:val="center"/>
              <w:textAlignment w:val="center"/>
              <w:rPr>
                <w:sz w:val="18"/>
                <w:szCs w:val="20"/>
              </w:rPr>
            </w:pPr>
            <w:r w:rsidRPr="00BE51D6">
              <w:rPr>
                <w:rFonts w:eastAsia="Arial Unicode MS"/>
                <w:sz w:val="18"/>
                <w:szCs w:val="18"/>
              </w:rPr>
              <w:t>Начальная (минимальная) цена договора (цена лота) в месяц, руб</w:t>
            </w:r>
            <w:r w:rsidRPr="00BE51D6">
              <w:rPr>
                <w:rFonts w:eastAsia="Arial Unicode MS"/>
                <w:sz w:val="18"/>
                <w:szCs w:val="20"/>
              </w:rPr>
              <w:t>.</w:t>
            </w:r>
          </w:p>
        </w:tc>
        <w:tc>
          <w:tcPr>
            <w:tcW w:w="1559" w:type="dxa"/>
            <w:shd w:val="clear" w:color="auto" w:fill="FFFFFF"/>
            <w:vAlign w:val="center"/>
            <w:hideMark/>
          </w:tcPr>
          <w:p w:rsidR="00BE51D6" w:rsidRPr="00BE51D6" w:rsidRDefault="00BE51D6" w:rsidP="00BE51D6">
            <w:pPr>
              <w:jc w:val="center"/>
              <w:textAlignment w:val="center"/>
              <w:rPr>
                <w:rFonts w:eastAsia="Arial Unicode MS"/>
                <w:sz w:val="18"/>
                <w:szCs w:val="18"/>
              </w:rPr>
            </w:pPr>
            <w:r w:rsidRPr="00BE51D6">
              <w:rPr>
                <w:rFonts w:eastAsia="Arial Unicode MS"/>
                <w:sz w:val="18"/>
                <w:szCs w:val="18"/>
              </w:rPr>
              <w:t>Величина повышения</w:t>
            </w:r>
          </w:p>
          <w:p w:rsidR="00BE51D6" w:rsidRPr="00BE51D6" w:rsidRDefault="00BE51D6" w:rsidP="00BE51D6">
            <w:pPr>
              <w:jc w:val="center"/>
              <w:textAlignment w:val="center"/>
              <w:rPr>
                <w:rFonts w:eastAsia="Arial Unicode MS"/>
                <w:sz w:val="18"/>
              </w:rPr>
            </w:pPr>
            <w:r w:rsidRPr="00BE51D6">
              <w:rPr>
                <w:rFonts w:eastAsia="Arial Unicode MS"/>
                <w:sz w:val="18"/>
                <w:szCs w:val="18"/>
              </w:rPr>
              <w:t>начальной цены договора (цены лота), («шаг аукциона») руб.</w:t>
            </w:r>
          </w:p>
        </w:tc>
      </w:tr>
      <w:tr w:rsidR="00BE51D6" w:rsidRPr="00BE51D6" w:rsidTr="00FF1114">
        <w:trPr>
          <w:trHeight w:val="277"/>
        </w:trPr>
        <w:tc>
          <w:tcPr>
            <w:tcW w:w="416" w:type="dxa"/>
            <w:vAlign w:val="center"/>
          </w:tcPr>
          <w:p w:rsidR="00BE51D6" w:rsidRPr="00BE51D6" w:rsidRDefault="00BE51D6" w:rsidP="00BE51D6">
            <w:pPr>
              <w:jc w:val="center"/>
              <w:rPr>
                <w:b/>
                <w:sz w:val="18"/>
                <w:szCs w:val="20"/>
              </w:rPr>
            </w:pPr>
            <w:r w:rsidRPr="00BE51D6">
              <w:rPr>
                <w:b/>
                <w:sz w:val="18"/>
                <w:szCs w:val="20"/>
              </w:rPr>
              <w:t>1</w:t>
            </w:r>
          </w:p>
        </w:tc>
        <w:tc>
          <w:tcPr>
            <w:tcW w:w="6237" w:type="dxa"/>
            <w:vAlign w:val="center"/>
          </w:tcPr>
          <w:p w:rsidR="00BE51D6" w:rsidRPr="00BE51D6" w:rsidRDefault="00BE51D6" w:rsidP="00BE51D6">
            <w:pPr>
              <w:jc w:val="both"/>
              <w:rPr>
                <w:sz w:val="18"/>
                <w:szCs w:val="20"/>
              </w:rPr>
            </w:pPr>
            <w:r w:rsidRPr="00BE51D6">
              <w:rPr>
                <w:sz w:val="18"/>
              </w:rPr>
              <w:t>Производственные помещения № 1,2,3,6,7,8,9,18,19,20 расположенные на 1-м этаже Здания Центра оптоэлектронного приборостроения (ЦОП)</w:t>
            </w:r>
            <w:r w:rsidRPr="00BE51D6">
              <w:rPr>
                <w:rFonts w:eastAsia="Calibri"/>
                <w:bCs/>
                <w:sz w:val="16"/>
                <w:szCs w:val="16"/>
                <w:lang w:eastAsia="en-US"/>
              </w:rPr>
              <w:t xml:space="preserve"> </w:t>
            </w:r>
            <w:r w:rsidRPr="00BE51D6">
              <w:rPr>
                <w:sz w:val="18"/>
              </w:rPr>
              <w:t>по адресу: Республика Мордовия, г. Саранск, ул. Лодыгина д.3</w:t>
            </w:r>
          </w:p>
        </w:tc>
        <w:tc>
          <w:tcPr>
            <w:tcW w:w="860" w:type="dxa"/>
            <w:shd w:val="clear" w:color="auto" w:fill="FFFFFF"/>
            <w:vAlign w:val="center"/>
          </w:tcPr>
          <w:p w:rsidR="00BE51D6" w:rsidRPr="00BE51D6" w:rsidRDefault="00BE51D6" w:rsidP="00BE51D6">
            <w:pPr>
              <w:jc w:val="center"/>
              <w:textAlignment w:val="center"/>
              <w:rPr>
                <w:rFonts w:eastAsia="Arial Unicode MS"/>
                <w:b/>
                <w:sz w:val="18"/>
                <w:szCs w:val="18"/>
              </w:rPr>
            </w:pPr>
            <w:r w:rsidRPr="00BE51D6">
              <w:rPr>
                <w:rFonts w:eastAsia="Arial Unicode MS"/>
                <w:b/>
                <w:sz w:val="18"/>
                <w:szCs w:val="18"/>
              </w:rPr>
              <w:t>331,8</w:t>
            </w:r>
          </w:p>
        </w:tc>
        <w:tc>
          <w:tcPr>
            <w:tcW w:w="1276" w:type="dxa"/>
            <w:shd w:val="clear" w:color="auto" w:fill="FFFFFF"/>
            <w:vAlign w:val="center"/>
          </w:tcPr>
          <w:p w:rsidR="00BE51D6" w:rsidRPr="00BE51D6" w:rsidRDefault="00BE51D6" w:rsidP="00BE51D6">
            <w:pPr>
              <w:jc w:val="center"/>
              <w:textAlignment w:val="center"/>
              <w:rPr>
                <w:rFonts w:eastAsia="Arial Unicode MS"/>
                <w:b/>
                <w:sz w:val="18"/>
                <w:szCs w:val="18"/>
              </w:rPr>
            </w:pPr>
            <w:r w:rsidRPr="00BE51D6">
              <w:rPr>
                <w:rFonts w:eastAsia="Arial Unicode MS"/>
                <w:b/>
                <w:sz w:val="18"/>
                <w:szCs w:val="18"/>
              </w:rPr>
              <w:t>99 540,00</w:t>
            </w:r>
          </w:p>
        </w:tc>
        <w:tc>
          <w:tcPr>
            <w:tcW w:w="1559" w:type="dxa"/>
            <w:shd w:val="clear" w:color="auto" w:fill="FFFFFF"/>
            <w:vAlign w:val="center"/>
          </w:tcPr>
          <w:p w:rsidR="00BE51D6" w:rsidRPr="00BE51D6" w:rsidRDefault="00BE51D6" w:rsidP="00BE51D6">
            <w:pPr>
              <w:jc w:val="center"/>
              <w:textAlignment w:val="center"/>
              <w:rPr>
                <w:rFonts w:eastAsia="Arial Unicode MS"/>
                <w:b/>
                <w:sz w:val="18"/>
                <w:szCs w:val="18"/>
              </w:rPr>
            </w:pPr>
            <w:r w:rsidRPr="00BE51D6">
              <w:rPr>
                <w:rFonts w:eastAsia="Arial Unicode MS"/>
                <w:b/>
                <w:sz w:val="18"/>
                <w:szCs w:val="18"/>
              </w:rPr>
              <w:t>4 977,00</w:t>
            </w:r>
          </w:p>
        </w:tc>
      </w:tr>
      <w:tr w:rsidR="00BE51D6" w:rsidRPr="00BE51D6" w:rsidTr="00FF1114">
        <w:trPr>
          <w:trHeight w:val="277"/>
        </w:trPr>
        <w:tc>
          <w:tcPr>
            <w:tcW w:w="416" w:type="dxa"/>
            <w:vAlign w:val="center"/>
          </w:tcPr>
          <w:p w:rsidR="00BE51D6" w:rsidRPr="00BE51D6" w:rsidRDefault="00BE51D6" w:rsidP="00BE51D6">
            <w:pPr>
              <w:jc w:val="center"/>
              <w:rPr>
                <w:b/>
                <w:sz w:val="18"/>
                <w:szCs w:val="20"/>
              </w:rPr>
            </w:pPr>
            <w:r w:rsidRPr="00BE51D6">
              <w:rPr>
                <w:b/>
                <w:sz w:val="18"/>
                <w:szCs w:val="20"/>
              </w:rPr>
              <w:t>2</w:t>
            </w:r>
          </w:p>
        </w:tc>
        <w:tc>
          <w:tcPr>
            <w:tcW w:w="6237" w:type="dxa"/>
            <w:vAlign w:val="center"/>
          </w:tcPr>
          <w:p w:rsidR="00BE51D6" w:rsidRPr="00BE51D6" w:rsidRDefault="00BE51D6" w:rsidP="00BE51D6">
            <w:pPr>
              <w:jc w:val="both"/>
              <w:rPr>
                <w:sz w:val="18"/>
              </w:rPr>
            </w:pPr>
            <w:r w:rsidRPr="00BE51D6">
              <w:rPr>
                <w:sz w:val="18"/>
              </w:rPr>
              <w:t>Офисное помещение № 4 расположенное на 4-м этаже Здания головного корпуса</w:t>
            </w:r>
            <w:r w:rsidRPr="00BE51D6">
              <w:rPr>
                <w:bCs/>
                <w:sz w:val="18"/>
              </w:rPr>
              <w:t xml:space="preserve"> </w:t>
            </w:r>
            <w:r w:rsidRPr="00BE51D6">
              <w:rPr>
                <w:sz w:val="18"/>
              </w:rPr>
              <w:t>по адресу: Республика Мордовия, г. Саранск, ул. Лодыгина д.3</w:t>
            </w:r>
          </w:p>
        </w:tc>
        <w:tc>
          <w:tcPr>
            <w:tcW w:w="860" w:type="dxa"/>
            <w:shd w:val="clear" w:color="auto" w:fill="FFFFFF"/>
            <w:vAlign w:val="center"/>
          </w:tcPr>
          <w:p w:rsidR="00BE51D6" w:rsidRPr="00BE51D6" w:rsidRDefault="00BE51D6" w:rsidP="00BE51D6">
            <w:pPr>
              <w:jc w:val="center"/>
              <w:textAlignment w:val="center"/>
              <w:rPr>
                <w:rFonts w:eastAsia="Arial Unicode MS"/>
                <w:b/>
                <w:sz w:val="18"/>
                <w:szCs w:val="18"/>
              </w:rPr>
            </w:pPr>
            <w:r w:rsidRPr="00BE51D6">
              <w:rPr>
                <w:rFonts w:eastAsia="Arial Unicode MS"/>
                <w:b/>
                <w:sz w:val="18"/>
                <w:szCs w:val="18"/>
              </w:rPr>
              <w:t>37,0</w:t>
            </w:r>
          </w:p>
        </w:tc>
        <w:tc>
          <w:tcPr>
            <w:tcW w:w="1276" w:type="dxa"/>
            <w:shd w:val="clear" w:color="auto" w:fill="FFFFFF"/>
            <w:vAlign w:val="center"/>
          </w:tcPr>
          <w:p w:rsidR="00BE51D6" w:rsidRPr="00BE51D6" w:rsidRDefault="00BE51D6" w:rsidP="00BE51D6">
            <w:pPr>
              <w:jc w:val="center"/>
              <w:textAlignment w:val="center"/>
              <w:rPr>
                <w:rFonts w:eastAsia="Arial Unicode MS"/>
                <w:b/>
                <w:sz w:val="18"/>
                <w:szCs w:val="18"/>
              </w:rPr>
            </w:pPr>
            <w:r w:rsidRPr="00BE51D6">
              <w:rPr>
                <w:rFonts w:eastAsia="Arial Unicode MS"/>
                <w:b/>
                <w:sz w:val="18"/>
                <w:szCs w:val="18"/>
              </w:rPr>
              <w:t>14 060,00</w:t>
            </w:r>
          </w:p>
        </w:tc>
        <w:tc>
          <w:tcPr>
            <w:tcW w:w="1559" w:type="dxa"/>
            <w:shd w:val="clear" w:color="auto" w:fill="FFFFFF"/>
            <w:vAlign w:val="center"/>
          </w:tcPr>
          <w:p w:rsidR="00BE51D6" w:rsidRPr="00BE51D6" w:rsidRDefault="00BE51D6" w:rsidP="00BE51D6">
            <w:pPr>
              <w:jc w:val="center"/>
              <w:textAlignment w:val="center"/>
              <w:rPr>
                <w:rFonts w:eastAsia="Arial Unicode MS"/>
                <w:b/>
                <w:sz w:val="18"/>
                <w:szCs w:val="18"/>
              </w:rPr>
            </w:pPr>
            <w:r w:rsidRPr="00BE51D6">
              <w:rPr>
                <w:rFonts w:eastAsia="Arial Unicode MS"/>
                <w:b/>
                <w:sz w:val="18"/>
                <w:szCs w:val="18"/>
              </w:rPr>
              <w:t>703,00</w:t>
            </w:r>
          </w:p>
        </w:tc>
      </w:tr>
      <w:tr w:rsidR="00BE51D6" w:rsidRPr="00BE51D6" w:rsidTr="00FF1114">
        <w:trPr>
          <w:trHeight w:val="685"/>
        </w:trPr>
        <w:tc>
          <w:tcPr>
            <w:tcW w:w="416" w:type="dxa"/>
            <w:vAlign w:val="center"/>
          </w:tcPr>
          <w:p w:rsidR="00BE51D6" w:rsidRPr="00BE51D6" w:rsidRDefault="00BE51D6" w:rsidP="00BE51D6">
            <w:pPr>
              <w:jc w:val="center"/>
              <w:rPr>
                <w:b/>
                <w:sz w:val="18"/>
                <w:szCs w:val="20"/>
              </w:rPr>
            </w:pPr>
            <w:r w:rsidRPr="00BE51D6">
              <w:rPr>
                <w:b/>
                <w:sz w:val="18"/>
                <w:szCs w:val="20"/>
              </w:rPr>
              <w:t>3</w:t>
            </w:r>
          </w:p>
        </w:tc>
        <w:tc>
          <w:tcPr>
            <w:tcW w:w="6237" w:type="dxa"/>
            <w:vAlign w:val="center"/>
          </w:tcPr>
          <w:p w:rsidR="00BE51D6" w:rsidRPr="00BE51D6" w:rsidRDefault="00BE51D6" w:rsidP="00BE51D6">
            <w:pPr>
              <w:jc w:val="both"/>
              <w:rPr>
                <w:sz w:val="18"/>
                <w:szCs w:val="18"/>
              </w:rPr>
            </w:pPr>
            <w:r w:rsidRPr="00BE51D6">
              <w:rPr>
                <w:sz w:val="18"/>
              </w:rPr>
              <w:t>Офисное помещение № 15 расположенное на 2-м этаже Здания экспериментального корпуса (ЦЭП)</w:t>
            </w:r>
            <w:r w:rsidRPr="00BE51D6">
              <w:rPr>
                <w:rFonts w:eastAsia="Calibri"/>
                <w:bCs/>
                <w:sz w:val="16"/>
                <w:szCs w:val="16"/>
                <w:lang w:eastAsia="en-US"/>
              </w:rPr>
              <w:t xml:space="preserve"> </w:t>
            </w:r>
            <w:r w:rsidRPr="00BE51D6">
              <w:rPr>
                <w:sz w:val="18"/>
              </w:rPr>
              <w:t>по адресу: Республика Мордовия, г. Саранск, ул. Лодыгина д.3</w:t>
            </w:r>
          </w:p>
        </w:tc>
        <w:tc>
          <w:tcPr>
            <w:tcW w:w="860" w:type="dxa"/>
            <w:shd w:val="clear" w:color="auto" w:fill="FFFFFF"/>
            <w:vAlign w:val="center"/>
          </w:tcPr>
          <w:p w:rsidR="00BE51D6" w:rsidRPr="00BE51D6" w:rsidRDefault="00BE51D6" w:rsidP="00BE51D6">
            <w:pPr>
              <w:jc w:val="center"/>
              <w:rPr>
                <w:b/>
                <w:sz w:val="18"/>
                <w:szCs w:val="18"/>
              </w:rPr>
            </w:pPr>
            <w:r w:rsidRPr="00BE51D6">
              <w:rPr>
                <w:b/>
                <w:sz w:val="18"/>
                <w:szCs w:val="18"/>
              </w:rPr>
              <w:t>15,9</w:t>
            </w:r>
          </w:p>
        </w:tc>
        <w:tc>
          <w:tcPr>
            <w:tcW w:w="1276" w:type="dxa"/>
            <w:shd w:val="clear" w:color="auto" w:fill="FFFFFF"/>
            <w:vAlign w:val="center"/>
          </w:tcPr>
          <w:p w:rsidR="00BE51D6" w:rsidRPr="00BE51D6" w:rsidRDefault="00BE51D6" w:rsidP="00BE51D6">
            <w:pPr>
              <w:jc w:val="center"/>
              <w:rPr>
                <w:b/>
                <w:sz w:val="18"/>
                <w:szCs w:val="18"/>
              </w:rPr>
            </w:pPr>
            <w:r w:rsidRPr="00BE51D6">
              <w:rPr>
                <w:b/>
                <w:sz w:val="18"/>
                <w:szCs w:val="18"/>
              </w:rPr>
              <w:t>4 611,00</w:t>
            </w:r>
          </w:p>
        </w:tc>
        <w:tc>
          <w:tcPr>
            <w:tcW w:w="1559" w:type="dxa"/>
            <w:shd w:val="clear" w:color="auto" w:fill="FFFFFF"/>
            <w:vAlign w:val="center"/>
          </w:tcPr>
          <w:p w:rsidR="00BE51D6" w:rsidRPr="00BE51D6" w:rsidRDefault="00BE51D6" w:rsidP="00BE51D6">
            <w:pPr>
              <w:jc w:val="center"/>
              <w:rPr>
                <w:b/>
                <w:sz w:val="18"/>
                <w:szCs w:val="18"/>
              </w:rPr>
            </w:pPr>
            <w:r w:rsidRPr="00BE51D6">
              <w:rPr>
                <w:b/>
                <w:sz w:val="18"/>
                <w:szCs w:val="18"/>
              </w:rPr>
              <w:t>230,55</w:t>
            </w:r>
          </w:p>
        </w:tc>
      </w:tr>
    </w:tbl>
    <w:p w:rsidR="00885C06" w:rsidRDefault="00885C06" w:rsidP="00A30A35">
      <w:pPr>
        <w:autoSpaceDE w:val="0"/>
        <w:autoSpaceDN w:val="0"/>
        <w:adjustRightInd w:val="0"/>
        <w:ind w:firstLine="709"/>
        <w:rPr>
          <w:b/>
          <w:color w:val="000000"/>
          <w:sz w:val="22"/>
        </w:rPr>
      </w:pPr>
    </w:p>
    <w:p w:rsidR="00FB6FA3" w:rsidRPr="004A78CE"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4A78CE">
        <w:rPr>
          <w:b/>
          <w:color w:val="000000"/>
          <w:sz w:val="22"/>
          <w:szCs w:val="22"/>
        </w:rPr>
        <w:t xml:space="preserve">11. Дата и время начала проведения </w:t>
      </w:r>
      <w:r w:rsidR="00DB4A7E" w:rsidRPr="007243B6">
        <w:rPr>
          <w:b/>
          <w:color w:val="000000"/>
          <w:sz w:val="22"/>
          <w:szCs w:val="22"/>
        </w:rPr>
        <w:t>аукциона:</w:t>
      </w:r>
      <w:r w:rsidR="00FB6FA3" w:rsidRPr="007243B6">
        <w:rPr>
          <w:b/>
          <w:color w:val="000000"/>
          <w:sz w:val="22"/>
          <w:szCs w:val="22"/>
        </w:rPr>
        <w:t xml:space="preserve"> </w:t>
      </w:r>
      <w:r w:rsidR="00080E35" w:rsidRPr="00080E35">
        <w:rPr>
          <w:color w:val="000000"/>
          <w:sz w:val="22"/>
          <w:szCs w:val="22"/>
        </w:rPr>
        <w:t>0</w:t>
      </w:r>
      <w:r w:rsidR="00BE51D6">
        <w:rPr>
          <w:color w:val="000000"/>
          <w:sz w:val="22"/>
          <w:szCs w:val="22"/>
        </w:rPr>
        <w:t>4</w:t>
      </w:r>
      <w:r w:rsidR="00FB6FA3" w:rsidRPr="001A7607">
        <w:rPr>
          <w:sz w:val="22"/>
          <w:szCs w:val="22"/>
          <w:shd w:val="clear" w:color="auto" w:fill="FFFFFF"/>
        </w:rPr>
        <w:t xml:space="preserve"> </w:t>
      </w:r>
      <w:r w:rsidR="00BE51D6">
        <w:rPr>
          <w:sz w:val="22"/>
          <w:szCs w:val="22"/>
          <w:shd w:val="clear" w:color="auto" w:fill="FFFFFF"/>
        </w:rPr>
        <w:t>апреля</w:t>
      </w:r>
      <w:r w:rsidR="00FB6FA3" w:rsidRPr="007243B6">
        <w:rPr>
          <w:sz w:val="22"/>
          <w:szCs w:val="22"/>
          <w:shd w:val="clear" w:color="auto" w:fill="FFFFFF"/>
        </w:rPr>
        <w:t xml:space="preserve"> 202</w:t>
      </w:r>
      <w:r w:rsidR="001A7607">
        <w:rPr>
          <w:sz w:val="22"/>
          <w:szCs w:val="22"/>
          <w:shd w:val="clear" w:color="auto" w:fill="FFFFFF"/>
        </w:rPr>
        <w:t>4</w:t>
      </w:r>
      <w:r w:rsidR="00FB6FA3" w:rsidRPr="007243B6">
        <w:rPr>
          <w:sz w:val="22"/>
          <w:szCs w:val="22"/>
          <w:shd w:val="clear" w:color="auto" w:fill="FFFFFF"/>
        </w:rPr>
        <w:t xml:space="preserve"> г. в 15 часов 00 минут (по московскому времени).</w:t>
      </w:r>
    </w:p>
    <w:p w:rsidR="005A519C" w:rsidRPr="004A78CE" w:rsidRDefault="005A519C">
      <w:pPr>
        <w:autoSpaceDE w:val="0"/>
        <w:autoSpaceDN w:val="0"/>
        <w:adjustRightInd w:val="0"/>
        <w:ind w:firstLine="709"/>
        <w:jc w:val="both"/>
        <w:rPr>
          <w:sz w:val="22"/>
          <w:szCs w:val="22"/>
          <w:shd w:val="clear" w:color="auto" w:fill="FFFFFF"/>
        </w:rPr>
      </w:pPr>
    </w:p>
    <w:p w:rsidR="00AA4187" w:rsidRPr="003B5E81" w:rsidRDefault="00FB6FA3" w:rsidP="00AA4187">
      <w:pPr>
        <w:widowControl w:val="0"/>
        <w:autoSpaceDE w:val="0"/>
        <w:autoSpaceDN w:val="0"/>
        <w:adjustRightInd w:val="0"/>
        <w:ind w:firstLine="567"/>
        <w:jc w:val="both"/>
      </w:pPr>
      <w:r w:rsidRPr="004A78CE">
        <w:rPr>
          <w:b/>
          <w:sz w:val="22"/>
          <w:szCs w:val="22"/>
        </w:rPr>
        <w:t>12</w:t>
      </w:r>
      <w:r w:rsidR="005A519C" w:rsidRPr="004A78CE">
        <w:rPr>
          <w:b/>
          <w:sz w:val="22"/>
          <w:szCs w:val="22"/>
        </w:rPr>
        <w:t>.</w:t>
      </w:r>
      <w:r w:rsidRPr="004A78CE">
        <w:rPr>
          <w:b/>
          <w:sz w:val="22"/>
          <w:szCs w:val="22"/>
        </w:rPr>
        <w:t xml:space="preserve"> </w:t>
      </w:r>
      <w:r w:rsidR="005A519C" w:rsidRPr="004A78CE">
        <w:rPr>
          <w:b/>
          <w:sz w:val="22"/>
          <w:szCs w:val="22"/>
        </w:rPr>
        <w:t>Срок</w:t>
      </w:r>
      <w:r w:rsidRPr="004A78CE">
        <w:rPr>
          <w:b/>
          <w:sz w:val="22"/>
          <w:szCs w:val="22"/>
        </w:rPr>
        <w:t xml:space="preserve"> и порядок оплаты по договору</w:t>
      </w:r>
      <w:r w:rsidR="005A519C" w:rsidRPr="004A78CE">
        <w:rPr>
          <w:b/>
          <w:sz w:val="22"/>
          <w:szCs w:val="22"/>
        </w:rPr>
        <w:t xml:space="preserve">: </w:t>
      </w:r>
      <w:r w:rsidR="00AA4187" w:rsidRPr="007B29FB">
        <w:t>в соответствии с п. 3</w:t>
      </w:r>
      <w:r w:rsidR="00AA4187">
        <w:t>.2</w:t>
      </w:r>
      <w:r w:rsidR="00AA4187" w:rsidRPr="007B29FB">
        <w:t xml:space="preserve"> Проекта договора (Приложение</w:t>
      </w:r>
      <w:r w:rsidR="00AA4187" w:rsidRPr="007B29FB">
        <w:rPr>
          <w:b/>
        </w:rPr>
        <w:t xml:space="preserve"> </w:t>
      </w:r>
      <w:r w:rsidR="00AA4187" w:rsidRPr="007B29FB">
        <w:t>№3 к Документации об аукционе).</w:t>
      </w:r>
    </w:p>
    <w:p w:rsidR="005A519C" w:rsidRPr="004A78CE" w:rsidRDefault="005A519C">
      <w:pPr>
        <w:pStyle w:val="ConsPlusNormal"/>
        <w:ind w:firstLine="709"/>
        <w:jc w:val="both"/>
        <w:rPr>
          <w:rFonts w:ascii="Times New Roman" w:hAnsi="Times New Roman" w:cs="Times New Roman"/>
          <w:sz w:val="22"/>
          <w:szCs w:val="22"/>
        </w:rPr>
      </w:pPr>
    </w:p>
    <w:p w:rsidR="005A519C" w:rsidRPr="004A78CE" w:rsidRDefault="005A519C">
      <w:pPr>
        <w:autoSpaceDE w:val="0"/>
        <w:autoSpaceDN w:val="0"/>
        <w:adjustRightInd w:val="0"/>
        <w:ind w:firstLine="709"/>
        <w:jc w:val="both"/>
        <w:rPr>
          <w:color w:val="000000"/>
          <w:sz w:val="22"/>
          <w:szCs w:val="22"/>
        </w:rPr>
      </w:pPr>
      <w:r w:rsidRPr="004A78CE">
        <w:rPr>
          <w:b/>
          <w:sz w:val="22"/>
          <w:szCs w:val="22"/>
        </w:rPr>
        <w:t xml:space="preserve">13. Срок, в течение которого организатор аукциона вправе отказаться от проведения аукциона: </w:t>
      </w:r>
      <w:r w:rsidRPr="004A78CE">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4A78CE" w:rsidRDefault="005A519C">
      <w:pPr>
        <w:autoSpaceDE w:val="0"/>
        <w:autoSpaceDN w:val="0"/>
        <w:adjustRightInd w:val="0"/>
        <w:ind w:firstLine="709"/>
        <w:jc w:val="both"/>
        <w:rPr>
          <w:b/>
          <w:sz w:val="22"/>
          <w:szCs w:val="22"/>
          <w:shd w:val="clear" w:color="auto" w:fill="FFFFFF"/>
        </w:rPr>
      </w:pPr>
    </w:p>
    <w:p w:rsidR="00DB4A7E" w:rsidRPr="004A78CE" w:rsidRDefault="005A519C">
      <w:pPr>
        <w:autoSpaceDE w:val="0"/>
        <w:autoSpaceDN w:val="0"/>
        <w:adjustRightInd w:val="0"/>
        <w:ind w:firstLine="709"/>
        <w:jc w:val="both"/>
        <w:rPr>
          <w:b/>
          <w:color w:val="000000"/>
          <w:sz w:val="22"/>
          <w:szCs w:val="22"/>
        </w:rPr>
      </w:pPr>
      <w:r w:rsidRPr="004A78CE">
        <w:rPr>
          <w:b/>
          <w:sz w:val="22"/>
          <w:szCs w:val="22"/>
          <w:shd w:val="clear" w:color="auto" w:fill="FFFFFF"/>
        </w:rPr>
        <w:t>14. Срок, в течение которого долже</w:t>
      </w:r>
      <w:r w:rsidR="0070386C" w:rsidRPr="004A78CE">
        <w:rPr>
          <w:b/>
          <w:sz w:val="22"/>
          <w:szCs w:val="22"/>
          <w:shd w:val="clear" w:color="auto" w:fill="FFFFFF"/>
        </w:rPr>
        <w:t xml:space="preserve">н быть подписан проект договора: </w:t>
      </w:r>
      <w:r w:rsidR="0070386C" w:rsidRPr="00BD5E77">
        <w:rPr>
          <w:sz w:val="22"/>
          <w:szCs w:val="22"/>
        </w:rPr>
        <w:t xml:space="preserve">не менее 10 (десяти) дней и не более </w:t>
      </w:r>
      <w:r w:rsidR="00FB121A" w:rsidRPr="00BD5E77">
        <w:rPr>
          <w:sz w:val="22"/>
          <w:szCs w:val="22"/>
        </w:rPr>
        <w:t xml:space="preserve">20 </w:t>
      </w:r>
      <w:r w:rsidR="0070386C" w:rsidRPr="00BD5E77">
        <w:rPr>
          <w:sz w:val="22"/>
          <w:szCs w:val="22"/>
        </w:rPr>
        <w:t>(</w:t>
      </w:r>
      <w:r w:rsidR="00FB121A" w:rsidRPr="00BD5E77">
        <w:rPr>
          <w:sz w:val="22"/>
          <w:szCs w:val="22"/>
        </w:rPr>
        <w:t>двадцати</w:t>
      </w:r>
      <w:r w:rsidR="0070386C" w:rsidRPr="00BD5E77">
        <w:rPr>
          <w:sz w:val="22"/>
          <w:szCs w:val="22"/>
        </w:rPr>
        <w:t xml:space="preserve">) дней со дня размещения на официальном сайте торгов протокола </w:t>
      </w:r>
      <w:r w:rsidR="004F352F" w:rsidRPr="00BD5E77">
        <w:rPr>
          <w:sz w:val="22"/>
          <w:szCs w:val="22"/>
        </w:rPr>
        <w:t xml:space="preserve">подведения итогов </w:t>
      </w:r>
      <w:r w:rsidR="0070386C" w:rsidRPr="00BD5E77">
        <w:rPr>
          <w:sz w:val="22"/>
          <w:szCs w:val="22"/>
        </w:rPr>
        <w:t xml:space="preserve">аукциона либо протокола </w:t>
      </w:r>
      <w:r w:rsidR="004F352F" w:rsidRPr="00BD5E77">
        <w:rPr>
          <w:sz w:val="22"/>
          <w:szCs w:val="22"/>
        </w:rPr>
        <w:t>о признании аукциона несостоявшимся.</w:t>
      </w:r>
    </w:p>
    <w:p w:rsidR="00DB4A7E" w:rsidRDefault="00DB4A7E">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r>
        <w:rPr>
          <w:b/>
          <w:color w:val="000000"/>
          <w:sz w:val="22"/>
          <w:szCs w:val="22"/>
        </w:rPr>
        <w:t>Приложение:</w:t>
      </w:r>
    </w:p>
    <w:p w:rsidR="00F8415D" w:rsidRDefault="00F8415D" w:rsidP="00F8415D">
      <w:pPr>
        <w:autoSpaceDE w:val="0"/>
        <w:autoSpaceDN w:val="0"/>
        <w:adjustRightInd w:val="0"/>
        <w:ind w:firstLine="709"/>
        <w:jc w:val="both"/>
        <w:rPr>
          <w:b/>
          <w:color w:val="000000"/>
          <w:sz w:val="22"/>
          <w:szCs w:val="22"/>
        </w:rPr>
      </w:pPr>
    </w:p>
    <w:p w:rsidR="00F8415D" w:rsidRPr="007243B6" w:rsidRDefault="00F8415D" w:rsidP="00F8415D">
      <w:pPr>
        <w:autoSpaceDE w:val="0"/>
        <w:autoSpaceDN w:val="0"/>
        <w:adjustRightInd w:val="0"/>
        <w:ind w:firstLine="709"/>
        <w:jc w:val="both"/>
        <w:rPr>
          <w:color w:val="000000"/>
          <w:sz w:val="22"/>
          <w:szCs w:val="22"/>
        </w:rPr>
      </w:pPr>
      <w:r w:rsidRPr="007243B6">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F8415D" w:rsidRDefault="00F8415D" w:rsidP="00F8415D">
      <w:pPr>
        <w:autoSpaceDE w:val="0"/>
        <w:autoSpaceDN w:val="0"/>
        <w:adjustRightInd w:val="0"/>
        <w:ind w:firstLine="709"/>
        <w:jc w:val="both"/>
        <w:rPr>
          <w:b/>
          <w:color w:val="000000"/>
          <w:sz w:val="22"/>
          <w:szCs w:val="22"/>
        </w:rPr>
      </w:pPr>
    </w:p>
    <w:p w:rsidR="00BD5E77" w:rsidRPr="00BD5E77" w:rsidRDefault="00BD5E77">
      <w:pP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BD5E77" w:rsidRDefault="0070386C" w:rsidP="003F7DE2">
      <w:pPr>
        <w:autoSpaceDE w:val="0"/>
        <w:autoSpaceDN w:val="0"/>
        <w:adjustRightInd w:val="0"/>
        <w:rPr>
          <w:b/>
          <w:color w:val="000000"/>
          <w:sz w:val="23"/>
          <w:szCs w:val="23"/>
        </w:rPr>
      </w:pPr>
    </w:p>
    <w:sectPr w:rsidR="0070386C" w:rsidRPr="00BD5E77" w:rsidSect="00A3479E">
      <w:footerReference w:type="default" r:id="rId8"/>
      <w:pgSz w:w="11906" w:h="16838"/>
      <w:pgMar w:top="1134" w:right="567" w:bottom="709"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6D0E48">
      <w:rPr>
        <w:rFonts w:ascii="Times New Roman" w:hAnsi="Times New Roman" w:cs="Times New Roman"/>
        <w:noProof/>
        <w:sz w:val="16"/>
        <w:szCs w:val="16"/>
      </w:rPr>
      <w:t>5</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BE51D6" w:rsidRPr="00AE50BD" w:rsidRDefault="00BE51D6" w:rsidP="00BE51D6">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4D3BEC">
        <w:rPr>
          <w:rFonts w:ascii="Times New Roman" w:hAnsi="Times New Roman" w:cs="Times New Roman"/>
          <w:sz w:val="16"/>
          <w:szCs w:val="16"/>
        </w:rPr>
        <w:t xml:space="preserve">Отчету №2338/10 об определении рыночной стоимости права пользования (владения) на условиях аренды за 1 </w:t>
      </w:r>
      <w:proofErr w:type="spellStart"/>
      <w:r w:rsidRPr="004D3BEC">
        <w:rPr>
          <w:rFonts w:ascii="Times New Roman" w:hAnsi="Times New Roman" w:cs="Times New Roman"/>
          <w:sz w:val="16"/>
          <w:szCs w:val="16"/>
        </w:rPr>
        <w:t>вм.м</w:t>
      </w:r>
      <w:proofErr w:type="spellEnd"/>
      <w:r w:rsidRPr="004D3BEC">
        <w:rPr>
          <w:rFonts w:ascii="Times New Roman" w:hAnsi="Times New Roman" w:cs="Times New Roman"/>
          <w:sz w:val="16"/>
          <w:szCs w:val="16"/>
        </w:rPr>
        <w:t xml:space="preserve"> нежилых помещений общей площадью 1 083,9 </w:t>
      </w:r>
      <w:proofErr w:type="spellStart"/>
      <w:r w:rsidRPr="004D3BEC">
        <w:rPr>
          <w:rFonts w:ascii="Times New Roman" w:hAnsi="Times New Roman" w:cs="Times New Roman"/>
          <w:sz w:val="16"/>
          <w:szCs w:val="16"/>
        </w:rPr>
        <w:t>кв.м</w:t>
      </w:r>
      <w:proofErr w:type="spellEnd"/>
      <w:r w:rsidRPr="004D3BEC">
        <w:rPr>
          <w:rFonts w:ascii="Times New Roman" w:hAnsi="Times New Roman" w:cs="Times New Roman"/>
          <w:sz w:val="16"/>
          <w:szCs w:val="16"/>
        </w:rPr>
        <w:t xml:space="preserve">, расположенных в здании центра оптоэлектронного приборостроения по адресу: Республика Мордовия, </w:t>
      </w:r>
      <w:proofErr w:type="spellStart"/>
      <w:r w:rsidRPr="004D3BEC">
        <w:rPr>
          <w:rFonts w:ascii="Times New Roman" w:hAnsi="Times New Roman" w:cs="Times New Roman"/>
          <w:sz w:val="16"/>
          <w:szCs w:val="16"/>
        </w:rPr>
        <w:t>г.Саранск</w:t>
      </w:r>
      <w:proofErr w:type="spellEnd"/>
      <w:r w:rsidRPr="004D3BEC">
        <w:rPr>
          <w:rFonts w:ascii="Times New Roman" w:hAnsi="Times New Roman" w:cs="Times New Roman"/>
          <w:sz w:val="16"/>
          <w:szCs w:val="16"/>
        </w:rPr>
        <w:t xml:space="preserve">, Пролетарский район, </w:t>
      </w:r>
      <w:proofErr w:type="spellStart"/>
      <w:r w:rsidRPr="004D3BEC">
        <w:rPr>
          <w:rFonts w:ascii="Times New Roman" w:hAnsi="Times New Roman" w:cs="Times New Roman"/>
          <w:sz w:val="16"/>
          <w:szCs w:val="16"/>
        </w:rPr>
        <w:t>ул.Лодыгина</w:t>
      </w:r>
      <w:proofErr w:type="spellEnd"/>
      <w:r w:rsidRPr="004D3BEC">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4D3BEC">
        <w:rPr>
          <w:rFonts w:ascii="Times New Roman" w:hAnsi="Times New Roman" w:cs="Times New Roman"/>
          <w:sz w:val="16"/>
          <w:szCs w:val="16"/>
        </w:rPr>
        <w:t>Баймашевой</w:t>
      </w:r>
      <w:proofErr w:type="spellEnd"/>
      <w:r w:rsidRPr="004D3BEC">
        <w:rPr>
          <w:rFonts w:ascii="Times New Roman" w:hAnsi="Times New Roman" w:cs="Times New Roman"/>
          <w:sz w:val="16"/>
          <w:szCs w:val="16"/>
        </w:rPr>
        <w:t xml:space="preserve"> Р.М. 01.11.2023 года</w:t>
      </w:r>
      <w:r>
        <w:rPr>
          <w:rFonts w:ascii="Times New Roman" w:hAnsi="Times New Roman" w:cs="Times New Roman"/>
          <w:sz w:val="16"/>
          <w:szCs w:val="16"/>
        </w:rPr>
        <w:t xml:space="preserve">, </w:t>
      </w:r>
      <w:r w:rsidRPr="00EE6570">
        <w:rPr>
          <w:rFonts w:ascii="Times New Roman" w:hAnsi="Times New Roman" w:cs="Times New Roman"/>
          <w:sz w:val="16"/>
          <w:szCs w:val="16"/>
        </w:rPr>
        <w:t xml:space="preserve">Отчету №2346/11 об определении рыночной стоимости права пользования (владения) на условиях аренды за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11 519,3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8 860,7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r>
        <w:rPr>
          <w:rFonts w:ascii="Times New Roman" w:hAnsi="Times New Roman" w:cs="Times New Roman"/>
          <w:sz w:val="16"/>
          <w:szCs w:val="16"/>
        </w:rPr>
        <w:t xml:space="preserve"> и </w:t>
      </w:r>
      <w:r w:rsidRPr="009619A9">
        <w:rPr>
          <w:rFonts w:ascii="Times New Roman" w:hAnsi="Times New Roman" w:cs="Times New Roman"/>
          <w:sz w:val="16"/>
          <w:szCs w:val="16"/>
        </w:rPr>
        <w:t>Отчету №23</w:t>
      </w:r>
      <w:r>
        <w:rPr>
          <w:rFonts w:ascii="Times New Roman" w:hAnsi="Times New Roman" w:cs="Times New Roman"/>
          <w:sz w:val="16"/>
          <w:szCs w:val="16"/>
        </w:rPr>
        <w:t>41</w:t>
      </w:r>
      <w:r w:rsidRPr="009619A9">
        <w:rPr>
          <w:rFonts w:ascii="Times New Roman" w:hAnsi="Times New Roman" w:cs="Times New Roman"/>
          <w:sz w:val="16"/>
          <w:szCs w:val="16"/>
        </w:rPr>
        <w:t>/</w:t>
      </w:r>
      <w:r>
        <w:rPr>
          <w:rFonts w:ascii="Times New Roman" w:hAnsi="Times New Roman" w:cs="Times New Roman"/>
          <w:sz w:val="16"/>
          <w:szCs w:val="16"/>
        </w:rPr>
        <w:t>11</w:t>
      </w:r>
      <w:r w:rsidRPr="009619A9">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619A9">
        <w:rPr>
          <w:rFonts w:ascii="Times New Roman" w:hAnsi="Times New Roman" w:cs="Times New Roman"/>
          <w:sz w:val="16"/>
          <w:szCs w:val="16"/>
        </w:rPr>
        <w:t>кв.м</w:t>
      </w:r>
      <w:proofErr w:type="spellEnd"/>
      <w:r w:rsidRPr="009619A9">
        <w:rPr>
          <w:rFonts w:ascii="Times New Roman" w:hAnsi="Times New Roman" w:cs="Times New Roman"/>
          <w:sz w:val="16"/>
          <w:szCs w:val="16"/>
        </w:rPr>
        <w:t xml:space="preserve">  нежилых помещений</w:t>
      </w:r>
      <w:r>
        <w:rPr>
          <w:rFonts w:ascii="Times New Roman" w:hAnsi="Times New Roman" w:cs="Times New Roman"/>
          <w:sz w:val="16"/>
          <w:szCs w:val="16"/>
        </w:rPr>
        <w:t xml:space="preserve"> офисного назначения, производственного назначения и производственного назначения (подвал)</w:t>
      </w:r>
      <w:r w:rsidRPr="009619A9">
        <w:rPr>
          <w:rFonts w:ascii="Times New Roman" w:hAnsi="Times New Roman" w:cs="Times New Roman"/>
          <w:sz w:val="16"/>
          <w:szCs w:val="16"/>
        </w:rPr>
        <w:t xml:space="preserve"> общей площадью 8 231,7 </w:t>
      </w:r>
      <w:proofErr w:type="spellStart"/>
      <w:r w:rsidRPr="009619A9">
        <w:rPr>
          <w:rFonts w:ascii="Times New Roman" w:hAnsi="Times New Roman" w:cs="Times New Roman"/>
          <w:sz w:val="16"/>
          <w:szCs w:val="16"/>
        </w:rPr>
        <w:t>кв.м</w:t>
      </w:r>
      <w:proofErr w:type="spellEnd"/>
      <w:r w:rsidRPr="009619A9">
        <w:rPr>
          <w:rFonts w:ascii="Times New Roman" w:hAnsi="Times New Roman" w:cs="Times New Roman"/>
          <w:sz w:val="16"/>
          <w:szCs w:val="16"/>
        </w:rPr>
        <w:t xml:space="preserve">, расположенных в здании экспериментального корпуса (ЦЭП) по адресу: Республика Мордовия, </w:t>
      </w:r>
      <w:proofErr w:type="spellStart"/>
      <w:r w:rsidRPr="009619A9">
        <w:rPr>
          <w:rFonts w:ascii="Times New Roman" w:hAnsi="Times New Roman" w:cs="Times New Roman"/>
          <w:sz w:val="16"/>
          <w:szCs w:val="16"/>
        </w:rPr>
        <w:t>г.Саранск</w:t>
      </w:r>
      <w:proofErr w:type="spellEnd"/>
      <w:r w:rsidRPr="009619A9">
        <w:rPr>
          <w:rFonts w:ascii="Times New Roman" w:hAnsi="Times New Roman" w:cs="Times New Roman"/>
          <w:sz w:val="16"/>
          <w:szCs w:val="16"/>
        </w:rPr>
        <w:t xml:space="preserve">, Пролетарский район, </w:t>
      </w:r>
      <w:proofErr w:type="spellStart"/>
      <w:r w:rsidRPr="009619A9">
        <w:rPr>
          <w:rFonts w:ascii="Times New Roman" w:hAnsi="Times New Roman" w:cs="Times New Roman"/>
          <w:sz w:val="16"/>
          <w:szCs w:val="16"/>
        </w:rPr>
        <w:t>ул.Лодыгина</w:t>
      </w:r>
      <w:proofErr w:type="spellEnd"/>
      <w:r w:rsidRPr="009619A9">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Pr>
          <w:rFonts w:ascii="Times New Roman" w:hAnsi="Times New Roman" w:cs="Times New Roman"/>
          <w:sz w:val="16"/>
          <w:szCs w:val="16"/>
        </w:rPr>
        <w:t>Баймашевой</w:t>
      </w:r>
      <w:proofErr w:type="spellEnd"/>
      <w:r>
        <w:rPr>
          <w:rFonts w:ascii="Times New Roman" w:hAnsi="Times New Roman" w:cs="Times New Roman"/>
          <w:sz w:val="16"/>
          <w:szCs w:val="16"/>
        </w:rPr>
        <w:t xml:space="preserve"> Р.М. 27.11.2023 года</w:t>
      </w:r>
    </w:p>
    <w:p w:rsidR="00BE51D6" w:rsidRPr="002639C5" w:rsidRDefault="00BE51D6" w:rsidP="00BE51D6">
      <w:pPr>
        <w:pStyle w:val="a8"/>
        <w:jc w:val="both"/>
        <w:rPr>
          <w:rFonts w:ascii="Times New Roman" w:hAnsi="Times New Roman"/>
          <w:sz w:val="16"/>
          <w:szCs w:val="16"/>
        </w:rPr>
      </w:pPr>
    </w:p>
    <w:p w:rsidR="00BE51D6" w:rsidRDefault="00BE51D6" w:rsidP="00BE51D6">
      <w:pPr>
        <w:pStyle w:val="a8"/>
        <w:jc w:val="both"/>
        <w:rPr>
          <w:rFonts w:ascii="Times New Roman" w:hAnsi="Times New Roman"/>
          <w:sz w:val="16"/>
          <w:szCs w:val="16"/>
        </w:rPr>
      </w:pPr>
    </w:p>
    <w:p w:rsidR="00BE51D6" w:rsidRDefault="00BE51D6" w:rsidP="00BE51D6">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50F99"/>
    <w:rsid w:val="000511A7"/>
    <w:rsid w:val="0005279D"/>
    <w:rsid w:val="00060CB8"/>
    <w:rsid w:val="000611A8"/>
    <w:rsid w:val="00061302"/>
    <w:rsid w:val="00061402"/>
    <w:rsid w:val="00063D3B"/>
    <w:rsid w:val="00064E5A"/>
    <w:rsid w:val="000678FF"/>
    <w:rsid w:val="0007039E"/>
    <w:rsid w:val="00071C92"/>
    <w:rsid w:val="00080E35"/>
    <w:rsid w:val="00082A3F"/>
    <w:rsid w:val="0008459E"/>
    <w:rsid w:val="00087500"/>
    <w:rsid w:val="000900E9"/>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2587"/>
    <w:rsid w:val="00643529"/>
    <w:rsid w:val="006453AB"/>
    <w:rsid w:val="00646D44"/>
    <w:rsid w:val="00647DB2"/>
    <w:rsid w:val="00651A27"/>
    <w:rsid w:val="00652729"/>
    <w:rsid w:val="006607EE"/>
    <w:rsid w:val="0066269B"/>
    <w:rsid w:val="00662F44"/>
    <w:rsid w:val="006640ED"/>
    <w:rsid w:val="00665492"/>
    <w:rsid w:val="006657CC"/>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80290"/>
    <w:rsid w:val="0088142F"/>
    <w:rsid w:val="008829D6"/>
    <w:rsid w:val="00885C06"/>
    <w:rsid w:val="008867F8"/>
    <w:rsid w:val="00886AA7"/>
    <w:rsid w:val="0089050D"/>
    <w:rsid w:val="0089113E"/>
    <w:rsid w:val="008956E3"/>
    <w:rsid w:val="008A6E5C"/>
    <w:rsid w:val="008A70CF"/>
    <w:rsid w:val="008B4029"/>
    <w:rsid w:val="008B474B"/>
    <w:rsid w:val="008B4A99"/>
    <w:rsid w:val="008B5241"/>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7DA3"/>
    <w:rsid w:val="0092191B"/>
    <w:rsid w:val="00923E7B"/>
    <w:rsid w:val="00930CD5"/>
    <w:rsid w:val="009342D9"/>
    <w:rsid w:val="00936434"/>
    <w:rsid w:val="0094130F"/>
    <w:rsid w:val="00943911"/>
    <w:rsid w:val="0095582D"/>
    <w:rsid w:val="00961633"/>
    <w:rsid w:val="009621C4"/>
    <w:rsid w:val="009652D3"/>
    <w:rsid w:val="0096673B"/>
    <w:rsid w:val="009724F2"/>
    <w:rsid w:val="00972D93"/>
    <w:rsid w:val="00974981"/>
    <w:rsid w:val="009813A8"/>
    <w:rsid w:val="00990811"/>
    <w:rsid w:val="00996D40"/>
    <w:rsid w:val="009A12A6"/>
    <w:rsid w:val="009B33BF"/>
    <w:rsid w:val="009B4111"/>
    <w:rsid w:val="009B4F2C"/>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30A35"/>
    <w:rsid w:val="00A30CE9"/>
    <w:rsid w:val="00A33A8E"/>
    <w:rsid w:val="00A3479E"/>
    <w:rsid w:val="00A348B3"/>
    <w:rsid w:val="00A352BD"/>
    <w:rsid w:val="00A42880"/>
    <w:rsid w:val="00A4526D"/>
    <w:rsid w:val="00A54824"/>
    <w:rsid w:val="00A55679"/>
    <w:rsid w:val="00A55F74"/>
    <w:rsid w:val="00A611FE"/>
    <w:rsid w:val="00A62EF2"/>
    <w:rsid w:val="00A81327"/>
    <w:rsid w:val="00A83820"/>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50E1C"/>
    <w:rsid w:val="00B541E2"/>
    <w:rsid w:val="00B605E8"/>
    <w:rsid w:val="00B629D4"/>
    <w:rsid w:val="00B63633"/>
    <w:rsid w:val="00B63C99"/>
    <w:rsid w:val="00B73014"/>
    <w:rsid w:val="00B75173"/>
    <w:rsid w:val="00B75427"/>
    <w:rsid w:val="00B848F0"/>
    <w:rsid w:val="00B9519C"/>
    <w:rsid w:val="00BB0646"/>
    <w:rsid w:val="00BB37FF"/>
    <w:rsid w:val="00BB567B"/>
    <w:rsid w:val="00BC1E13"/>
    <w:rsid w:val="00BD443F"/>
    <w:rsid w:val="00BD5E77"/>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734C"/>
    <w:rsid w:val="00D9021E"/>
    <w:rsid w:val="00D95D97"/>
    <w:rsid w:val="00D95DB4"/>
    <w:rsid w:val="00D96EAC"/>
    <w:rsid w:val="00DA2F27"/>
    <w:rsid w:val="00DA34DD"/>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4B6"/>
    <w:rsid w:val="00E67DE3"/>
    <w:rsid w:val="00E768A3"/>
    <w:rsid w:val="00E8255D"/>
    <w:rsid w:val="00E92405"/>
    <w:rsid w:val="00E97DFD"/>
    <w:rsid w:val="00EA1BFF"/>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50C24"/>
    <w:rsid w:val="00F601D5"/>
    <w:rsid w:val="00F60CC7"/>
    <w:rsid w:val="00F6138D"/>
    <w:rsid w:val="00F646B9"/>
    <w:rsid w:val="00F65FCA"/>
    <w:rsid w:val="00F77773"/>
    <w:rsid w:val="00F815AF"/>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43A25"/>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9F73-826A-4B3B-AEAD-38F9F584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2028</Words>
  <Characters>13971</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15968</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Конякина Екатерина Владимировна</cp:lastModifiedBy>
  <cp:revision>14</cp:revision>
  <cp:lastPrinted>2021-12-22T07:16:00Z</cp:lastPrinted>
  <dcterms:created xsi:type="dcterms:W3CDTF">2023-11-01T07:35:00Z</dcterms:created>
  <dcterms:modified xsi:type="dcterms:W3CDTF">2024-02-29T12:57:00Z</dcterms:modified>
</cp:coreProperties>
</file>