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0D96277D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4926D0">
        <w:rPr>
          <w:rFonts w:ascii="Times New Roman" w:eastAsia="Times New Roman" w:hAnsi="Times New Roman" w:cs="Times New Roman"/>
          <w:b/>
          <w:lang w:eastAsia="ar-SA"/>
        </w:rPr>
        <w:t>Исполнитель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E23A3F" w:rsidRPr="00E23A3F">
        <w:rPr>
          <w:rFonts w:ascii="Times New Roman" w:eastAsia="Times New Roman" w:hAnsi="Times New Roman" w:cs="Times New Roman"/>
          <w:lang w:eastAsia="ar-SA"/>
        </w:rPr>
        <w:t>192132621183413270100100350015829000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674FF6A4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Предметом настоящего Контракта является </w:t>
      </w:r>
      <w:r w:rsidR="00D33794">
        <w:rPr>
          <w:rFonts w:ascii="Times New Roman" w:eastAsiaTheme="minorEastAsia" w:hAnsi="Times New Roman" w:cs="Times New Roman"/>
          <w:lang w:eastAsia="ru-RU"/>
        </w:rPr>
        <w:t>предоставление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3794" w:rsidRPr="004926D0">
        <w:rPr>
          <w:rFonts w:ascii="Times New Roman" w:eastAsiaTheme="minorEastAsia" w:hAnsi="Times New Roman" w:cs="Times New Roman"/>
          <w:lang w:eastAsia="ru-RU"/>
        </w:rPr>
        <w:t>неисключительных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прав </w:t>
      </w:r>
      <w:bookmarkStart w:id="1" w:name="_Hlk10458298"/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на </w:t>
      </w:r>
      <w:r w:rsidR="00B61267">
        <w:rPr>
          <w:rFonts w:ascii="Times New Roman" w:eastAsiaTheme="minorEastAsia" w:hAnsi="Times New Roman" w:cs="Times New Roman"/>
          <w:lang w:eastAsia="ru-RU"/>
        </w:rPr>
        <w:t>специализированно</w:t>
      </w:r>
      <w:r w:rsidR="00B57809">
        <w:rPr>
          <w:rFonts w:ascii="Times New Roman" w:eastAsiaTheme="minorEastAsia" w:hAnsi="Times New Roman" w:cs="Times New Roman"/>
          <w:lang w:eastAsia="ru-RU"/>
        </w:rPr>
        <w:t>е</w:t>
      </w:r>
      <w:r w:rsidR="00B61267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>программно</w:t>
      </w:r>
      <w:r w:rsidR="00B57809">
        <w:rPr>
          <w:rFonts w:ascii="Times New Roman" w:eastAsiaTheme="minorEastAsia" w:hAnsi="Times New Roman" w:cs="Times New Roman"/>
          <w:lang w:eastAsia="ru-RU"/>
        </w:rPr>
        <w:t>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обеспечени</w:t>
      </w:r>
      <w:bookmarkEnd w:id="1"/>
      <w:r w:rsidR="00B57809">
        <w:rPr>
          <w:rFonts w:ascii="Times New Roman" w:eastAsiaTheme="minorEastAsia" w:hAnsi="Times New Roman" w:cs="Times New Roman"/>
          <w:lang w:eastAsia="ru-RU"/>
        </w:rPr>
        <w:t>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3794">
        <w:rPr>
          <w:rFonts w:ascii="Times New Roman" w:eastAsiaTheme="minorEastAsia" w:hAnsi="Times New Roman" w:cs="Times New Roman"/>
          <w:lang w:eastAsia="ru-RU"/>
        </w:rPr>
        <w:t xml:space="preserve">(далее – </w:t>
      </w:r>
      <w:r w:rsidR="004926D0">
        <w:rPr>
          <w:rFonts w:ascii="Times New Roman" w:eastAsiaTheme="minorEastAsia" w:hAnsi="Times New Roman" w:cs="Times New Roman"/>
          <w:lang w:eastAsia="ru-RU"/>
        </w:rPr>
        <w:t>п</w:t>
      </w:r>
      <w:r w:rsidR="00D33794">
        <w:rPr>
          <w:rFonts w:ascii="Times New Roman" w:eastAsiaTheme="minorEastAsia" w:hAnsi="Times New Roman" w:cs="Times New Roman"/>
          <w:lang w:eastAsia="ru-RU"/>
        </w:rPr>
        <w:t>рограммное обеспечение, ПО)</w:t>
      </w:r>
      <w:r w:rsidR="00B57809">
        <w:rPr>
          <w:rFonts w:ascii="Times New Roman" w:eastAsiaTheme="minorEastAsia" w:hAnsi="Times New Roman" w:cs="Times New Roman"/>
          <w:lang w:eastAsia="ru-RU"/>
        </w:rPr>
        <w:t xml:space="preserve"> в бессрочное пользование</w:t>
      </w:r>
      <w:r w:rsidR="00D33794">
        <w:rPr>
          <w:rFonts w:ascii="Times New Roman" w:eastAsiaTheme="minorEastAsia" w:hAnsi="Times New Roman" w:cs="Times New Roman"/>
          <w:lang w:eastAsia="ru-RU"/>
        </w:rPr>
        <w:t>.</w:t>
      </w:r>
    </w:p>
    <w:p w14:paraId="4D89EDD8" w14:textId="3B1875C5" w:rsidR="003F0AF5" w:rsidRPr="00EB6F20" w:rsidRDefault="003F0AF5" w:rsidP="003F0A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90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Наименование, количество, цена и технические характеристики </w:t>
      </w:r>
      <w:r w:rsidR="008E6918" w:rsidRPr="008E6918">
        <w:rPr>
          <w:rFonts w:ascii="Times New Roman" w:eastAsiaTheme="minorEastAsia" w:hAnsi="Times New Roman" w:cs="Times New Roman"/>
          <w:lang w:eastAsia="ru-RU"/>
        </w:rPr>
        <w:t>программно</w:t>
      </w:r>
      <w:r w:rsidR="008E6918">
        <w:rPr>
          <w:rFonts w:ascii="Times New Roman" w:eastAsiaTheme="minorEastAsia" w:hAnsi="Times New Roman" w:cs="Times New Roman"/>
          <w:lang w:eastAsia="ru-RU"/>
        </w:rPr>
        <w:t>го</w:t>
      </w:r>
      <w:r w:rsidR="008E6918" w:rsidRPr="008E6918">
        <w:rPr>
          <w:rFonts w:ascii="Times New Roman" w:eastAsiaTheme="minorEastAsia" w:hAnsi="Times New Roman" w:cs="Times New Roman"/>
          <w:lang w:eastAsia="ru-RU"/>
        </w:rPr>
        <w:t xml:space="preserve"> обеспечени</w:t>
      </w:r>
      <w:r w:rsidR="008E6918">
        <w:rPr>
          <w:rFonts w:ascii="Times New Roman" w:eastAsiaTheme="minorEastAsia" w:hAnsi="Times New Roman" w:cs="Times New Roman"/>
          <w:lang w:eastAsia="ru-RU"/>
        </w:rPr>
        <w:t>я</w:t>
      </w:r>
      <w:r w:rsidR="008E6918" w:rsidRPr="008E6918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установлены в </w:t>
      </w:r>
      <w:r>
        <w:rPr>
          <w:rFonts w:ascii="Times New Roman" w:eastAsiaTheme="minorEastAsia" w:hAnsi="Times New Roman" w:cs="Times New Roman"/>
          <w:lang w:eastAsia="ru-RU"/>
        </w:rPr>
        <w:t>Техническом задании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(Приложение № 1 к настоящему Контракту).</w:t>
      </w:r>
    </w:p>
    <w:p w14:paraId="0B1CD3AA" w14:textId="34DB3DEA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D33794">
        <w:rPr>
          <w:rFonts w:ascii="Times New Roman" w:eastAsiaTheme="minorEastAsia" w:hAnsi="Times New Roman" w:cs="Times New Roman"/>
          <w:lang w:eastAsia="ru-RU"/>
        </w:rPr>
        <w:t>Программное обеспечение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приобретается для оснащения объекта «Реконструкция зданий, сооружений, инженерных коммуникаций и территории Инновационно-производственного комплекса Технопарка, расположенного по адресу: г. Саранск, ул. Лодыгина, д. 3. Центр проектирования инноваций - ЦПИ. Реконструкция лабораторий Центра проектирования инноваций (ЦПИ)»</w:t>
      </w:r>
      <w:r w:rsidR="00B57809" w:rsidRPr="00B57809">
        <w:rPr>
          <w:rFonts w:ascii="Times New Roman" w:eastAsiaTheme="minorEastAsia" w:hAnsi="Times New Roman" w:cs="Times New Roman"/>
          <w:lang w:eastAsia="ru-RU"/>
        </w:rPr>
        <w:t>, в целях создания центра коллективного пользования.</w:t>
      </w:r>
    </w:p>
    <w:p w14:paraId="0AADEB2E" w14:textId="5BECE670" w:rsidR="004926D0" w:rsidRPr="004926D0" w:rsidRDefault="009712BC" w:rsidP="00492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>Все предоставляем</w:t>
      </w:r>
      <w:r w:rsidR="00735EF6">
        <w:rPr>
          <w:rFonts w:ascii="Times New Roman" w:eastAsiaTheme="minorEastAsia" w:hAnsi="Times New Roman" w:cs="Times New Roman"/>
          <w:lang w:eastAsia="ru-RU"/>
        </w:rPr>
        <w:t>о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е по настоящему Контракту </w:t>
      </w:r>
      <w:r w:rsidR="00735EF6">
        <w:rPr>
          <w:rFonts w:ascii="Times New Roman" w:eastAsiaTheme="minorEastAsia" w:hAnsi="Times New Roman" w:cs="Times New Roman"/>
          <w:lang w:eastAsia="ru-RU"/>
        </w:rPr>
        <w:t>программное обеспечение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 должн</w:t>
      </w:r>
      <w:r w:rsidR="00735EF6">
        <w:rPr>
          <w:rFonts w:ascii="Times New Roman" w:eastAsiaTheme="minorEastAsia" w:hAnsi="Times New Roman" w:cs="Times New Roman"/>
          <w:lang w:eastAsia="ru-RU"/>
        </w:rPr>
        <w:t>о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 быть лицензионными. </w:t>
      </w:r>
      <w:r w:rsidR="00735EF6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 должен обладать правами на передачу неисключительных прав на программное обеспечение, </w:t>
      </w:r>
      <w:r w:rsidR="00735EF6">
        <w:rPr>
          <w:rFonts w:ascii="Times New Roman" w:eastAsiaTheme="minorEastAsia" w:hAnsi="Times New Roman" w:cs="Times New Roman"/>
          <w:lang w:eastAsia="ru-RU"/>
        </w:rPr>
        <w:t xml:space="preserve">указанное </w:t>
      </w:r>
      <w:bookmarkStart w:id="3" w:name="_Hlk10466649"/>
      <w:r w:rsidR="00735EF6" w:rsidRPr="00735EF6">
        <w:rPr>
          <w:rFonts w:ascii="Times New Roman" w:eastAsiaTheme="minorEastAsia" w:hAnsi="Times New Roman" w:cs="Times New Roman"/>
          <w:lang w:eastAsia="ru-RU"/>
        </w:rPr>
        <w:t>в Техническом задании (Приложение № 1 к настоящему Контракту)</w:t>
      </w:r>
      <w:bookmarkEnd w:id="3"/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. Для подтверждения данных прав </w:t>
      </w:r>
      <w:r w:rsidR="004926D0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 xml:space="preserve"> предоставляет копии </w:t>
      </w:r>
      <w:r w:rsidR="004926D0">
        <w:rPr>
          <w:rFonts w:ascii="Times New Roman" w:eastAsiaTheme="minorEastAsia" w:hAnsi="Times New Roman" w:cs="Times New Roman"/>
          <w:lang w:eastAsia="ru-RU"/>
        </w:rPr>
        <w:t>ли</w:t>
      </w:r>
      <w:r w:rsidR="006A77B6">
        <w:rPr>
          <w:rFonts w:ascii="Times New Roman" w:eastAsiaTheme="minorEastAsia" w:hAnsi="Times New Roman" w:cs="Times New Roman"/>
          <w:lang w:eastAsia="ru-RU"/>
        </w:rPr>
        <w:t>ц</w:t>
      </w:r>
      <w:r w:rsidR="004926D0">
        <w:rPr>
          <w:rFonts w:ascii="Times New Roman" w:eastAsiaTheme="minorEastAsia" w:hAnsi="Times New Roman" w:cs="Times New Roman"/>
          <w:lang w:eastAsia="ru-RU"/>
        </w:rPr>
        <w:t xml:space="preserve">ензионных договоров, </w:t>
      </w:r>
      <w:proofErr w:type="spellStart"/>
      <w:r w:rsidR="004926D0" w:rsidRPr="004926D0">
        <w:rPr>
          <w:rFonts w:ascii="Times New Roman" w:eastAsiaTheme="minorEastAsia" w:hAnsi="Times New Roman" w:cs="Times New Roman"/>
          <w:lang w:eastAsia="ru-RU"/>
        </w:rPr>
        <w:t>авторизационных</w:t>
      </w:r>
      <w:proofErr w:type="spellEnd"/>
      <w:r w:rsidR="004926D0" w:rsidRPr="004926D0">
        <w:rPr>
          <w:rFonts w:ascii="Times New Roman" w:eastAsiaTheme="minorEastAsia" w:hAnsi="Times New Roman" w:cs="Times New Roman"/>
          <w:lang w:eastAsia="ru-RU"/>
        </w:rPr>
        <w:t xml:space="preserve"> писем</w:t>
      </w:r>
      <w:r w:rsidR="004926D0">
        <w:rPr>
          <w:rFonts w:ascii="Times New Roman" w:eastAsiaTheme="minorEastAsia" w:hAnsi="Times New Roman" w:cs="Times New Roman"/>
          <w:lang w:eastAsia="ru-RU"/>
        </w:rPr>
        <w:t>,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 xml:space="preserve"> сертификатов </w:t>
      </w:r>
      <w:r w:rsidR="004926D0">
        <w:rPr>
          <w:rFonts w:ascii="Times New Roman" w:eastAsiaTheme="minorEastAsia" w:hAnsi="Times New Roman" w:cs="Times New Roman"/>
          <w:lang w:eastAsia="ru-RU"/>
        </w:rPr>
        <w:t>и/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>или</w:t>
      </w:r>
      <w:r w:rsidR="004926D0">
        <w:rPr>
          <w:rFonts w:ascii="Times New Roman" w:eastAsiaTheme="minorEastAsia" w:hAnsi="Times New Roman" w:cs="Times New Roman"/>
          <w:lang w:eastAsia="ru-RU"/>
        </w:rPr>
        <w:t xml:space="preserve"> иных документов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>.</w:t>
      </w:r>
    </w:p>
    <w:p w14:paraId="41B196A3" w14:textId="7E319F55" w:rsidR="007A5583" w:rsidRPr="00EB6F20" w:rsidRDefault="004926D0" w:rsidP="00492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F5314E">
        <w:rPr>
          <w:rFonts w:ascii="Times New Roman" w:eastAsiaTheme="minorEastAsia" w:hAnsi="Times New Roman" w:cs="Times New Roman"/>
          <w:lang w:eastAsia="ru-RU"/>
        </w:rPr>
        <w:t>1.4. По настоящему Контракту права использования программного обеспечения включают в себя: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5314E">
        <w:rPr>
          <w:rFonts w:ascii="Times New Roman" w:eastAsiaTheme="minorEastAsia" w:hAnsi="Times New Roman" w:cs="Times New Roman"/>
          <w:lang w:eastAsia="ru-RU"/>
        </w:rPr>
        <w:t xml:space="preserve">право использования соответствующего программного обеспечения путем 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 xml:space="preserve">воспроизведения (полного или частичного) в любой форме, любыми способами, </w:t>
      </w:r>
      <w:r w:rsidR="00152357" w:rsidRPr="00F5314E">
        <w:rPr>
          <w:rFonts w:ascii="Times New Roman" w:eastAsiaTheme="minorEastAsia" w:hAnsi="Times New Roman" w:cs="Times New Roman"/>
          <w:lang w:eastAsia="ru-RU"/>
        </w:rPr>
        <w:t xml:space="preserve">путем 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>копировани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>я,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 xml:space="preserve"> запус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>ка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 xml:space="preserve"> программного обеспечения, 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 xml:space="preserve">осуществления Заказчиком работы с программным обеспечением, </w:t>
      </w:r>
      <w:r w:rsidRPr="00F5314E">
        <w:rPr>
          <w:rFonts w:ascii="Times New Roman" w:eastAsiaTheme="minorEastAsia" w:hAnsi="Times New Roman" w:cs="Times New Roman"/>
          <w:lang w:eastAsia="ru-RU"/>
        </w:rPr>
        <w:t xml:space="preserve">дополнительные права использования программного обеспечения определяются </w:t>
      </w:r>
      <w:bookmarkStart w:id="4" w:name="_Hlk10458221"/>
      <w:bookmarkStart w:id="5" w:name="_Hlk10458323"/>
      <w:r w:rsidRPr="00F5314E">
        <w:rPr>
          <w:rFonts w:ascii="Times New Roman" w:eastAsiaTheme="minorEastAsia" w:hAnsi="Times New Roman" w:cs="Times New Roman"/>
          <w:lang w:eastAsia="ru-RU"/>
        </w:rPr>
        <w:t>в Техническом задании (Приложение № 1 к настоящему Контракту)</w:t>
      </w:r>
      <w:bookmarkEnd w:id="4"/>
      <w:r w:rsidRPr="00F5314E">
        <w:rPr>
          <w:rFonts w:ascii="Times New Roman" w:eastAsiaTheme="minorEastAsia" w:hAnsi="Times New Roman" w:cs="Times New Roman"/>
          <w:lang w:eastAsia="ru-RU"/>
        </w:rPr>
        <w:t>.</w:t>
      </w:r>
      <w:bookmarkEnd w:id="5"/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54238ED4" w14:textId="77777777" w:rsidR="00F31A3A" w:rsidRDefault="00F31A3A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6" w:name="Par131"/>
      <w:bookmarkEnd w:id="6"/>
    </w:p>
    <w:p w14:paraId="2D727873" w14:textId="1B52DBC7" w:rsidR="00976E2E" w:rsidRPr="004D3802" w:rsidRDefault="00976E2E" w:rsidP="00976E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4D3802">
        <w:rPr>
          <w:rFonts w:ascii="Times New Roman" w:eastAsiaTheme="minorEastAsia" w:hAnsi="Times New Roman" w:cs="Times New Roman"/>
          <w:lang w:eastAsia="ru-RU"/>
        </w:rPr>
        <w:t xml:space="preserve">2.1. Срок </w:t>
      </w:r>
      <w:r w:rsidR="004D3802" w:rsidRPr="004D3802">
        <w:rPr>
          <w:rFonts w:ascii="Times New Roman" w:eastAsiaTheme="minorEastAsia" w:hAnsi="Times New Roman" w:cs="Times New Roman"/>
          <w:lang w:eastAsia="ru-RU"/>
        </w:rPr>
        <w:t>предоставления прав на программное обеспечение</w:t>
      </w:r>
      <w:r w:rsidRPr="004D3802">
        <w:rPr>
          <w:rFonts w:ascii="Times New Roman" w:eastAsiaTheme="minorEastAsia" w:hAnsi="Times New Roman" w:cs="Times New Roman"/>
          <w:lang w:eastAsia="ru-RU"/>
        </w:rPr>
        <w:t xml:space="preserve">: </w:t>
      </w:r>
      <w:r w:rsidR="00AD0970" w:rsidRPr="008110A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11325D">
        <w:rPr>
          <w:rFonts w:ascii="Times New Roman" w:eastAsiaTheme="minorEastAsia" w:hAnsi="Times New Roman" w:cs="Times New Roman"/>
          <w:lang w:eastAsia="ru-RU"/>
        </w:rPr>
        <w:t>6</w:t>
      </w:r>
      <w:r w:rsidR="00AD0970" w:rsidRPr="008110AA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11325D">
        <w:rPr>
          <w:rFonts w:ascii="Times New Roman" w:eastAsiaTheme="minorEastAsia" w:hAnsi="Times New Roman" w:cs="Times New Roman"/>
          <w:lang w:eastAsia="ru-RU"/>
        </w:rPr>
        <w:t>шесть</w:t>
      </w:r>
      <w:r w:rsidR="00AD0970" w:rsidRPr="008110AA">
        <w:rPr>
          <w:rFonts w:ascii="Times New Roman" w:eastAsiaTheme="minorEastAsia" w:hAnsi="Times New Roman" w:cs="Times New Roman"/>
          <w:lang w:eastAsia="ru-RU"/>
        </w:rPr>
        <w:t xml:space="preserve">) </w:t>
      </w:r>
      <w:r w:rsidR="0011325D">
        <w:rPr>
          <w:rFonts w:ascii="Times New Roman" w:eastAsiaTheme="minorEastAsia" w:hAnsi="Times New Roman" w:cs="Times New Roman"/>
          <w:lang w:eastAsia="ru-RU"/>
        </w:rPr>
        <w:t>недель</w:t>
      </w:r>
      <w:r w:rsidR="00AD0970" w:rsidRPr="008110AA">
        <w:rPr>
          <w:rFonts w:ascii="Times New Roman" w:eastAsiaTheme="minorEastAsia" w:hAnsi="Times New Roman" w:cs="Times New Roman"/>
          <w:lang w:eastAsia="ru-RU"/>
        </w:rPr>
        <w:t xml:space="preserve"> с даты </w:t>
      </w:r>
      <w:r w:rsidRPr="008110AA">
        <w:rPr>
          <w:rFonts w:ascii="Times New Roman" w:eastAsiaTheme="minorEastAsia" w:hAnsi="Times New Roman" w:cs="Times New Roman"/>
          <w:lang w:eastAsia="ru-RU"/>
        </w:rPr>
        <w:t>подписания настоящего Контракта</w:t>
      </w:r>
      <w:r w:rsidRPr="004D3802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D3802" w:rsidRPr="00C47122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C47122">
        <w:rPr>
          <w:rFonts w:ascii="Times New Roman" w:eastAsiaTheme="minorEastAsia" w:hAnsi="Times New Roman" w:cs="Times New Roman"/>
          <w:lang w:eastAsia="ru-RU"/>
        </w:rPr>
        <w:t xml:space="preserve"> вправе досрочно </w:t>
      </w:r>
      <w:r w:rsidR="004D3802" w:rsidRPr="00C47122">
        <w:rPr>
          <w:rFonts w:ascii="Times New Roman" w:eastAsiaTheme="minorEastAsia" w:hAnsi="Times New Roman" w:cs="Times New Roman"/>
          <w:lang w:eastAsia="ru-RU"/>
        </w:rPr>
        <w:t>исполнить обязательства по настоящему Контракту</w:t>
      </w:r>
      <w:r w:rsidRPr="00C47122">
        <w:rPr>
          <w:rFonts w:ascii="Times New Roman" w:eastAsiaTheme="minorEastAsia" w:hAnsi="Times New Roman" w:cs="Times New Roman"/>
          <w:lang w:eastAsia="ru-RU"/>
        </w:rPr>
        <w:t>.</w:t>
      </w:r>
    </w:p>
    <w:p w14:paraId="599A0D86" w14:textId="19F94498" w:rsidR="00EE71E4" w:rsidRP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.2. Программное обеспечение и права использования программного обеспечения должны быть переданы в ассортименте (наименовании)</w:t>
      </w:r>
      <w:r w:rsidR="000B3802">
        <w:rPr>
          <w:rFonts w:ascii="Times New Roman" w:eastAsiaTheme="minorEastAsia" w:hAnsi="Times New Roman" w:cs="Times New Roman"/>
          <w:lang w:eastAsia="ru-RU"/>
        </w:rPr>
        <w:t xml:space="preserve"> и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объеме (количестве), предусмотренные настоящим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 Программное обеспечение передается </w:t>
      </w:r>
      <w:r w:rsidR="00E7174B">
        <w:rPr>
          <w:rFonts w:ascii="Times New Roman" w:eastAsiaTheme="minorEastAsia" w:hAnsi="Times New Roman" w:cs="Times New Roman"/>
          <w:lang w:eastAsia="ru-RU"/>
        </w:rPr>
        <w:t>Заказчику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с необходимыми принадлежностями к нему, которыми, в т.ч. являются копии сертификатов, </w:t>
      </w:r>
      <w:r w:rsidR="00FD29D2">
        <w:rPr>
          <w:rFonts w:ascii="Times New Roman" w:eastAsiaTheme="minorEastAsia" w:hAnsi="Times New Roman" w:cs="Times New Roman"/>
          <w:lang w:eastAsia="ru-RU"/>
        </w:rPr>
        <w:t xml:space="preserve">свидетельств, 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инструкции (памятки) на русском языке и т.п.</w:t>
      </w:r>
    </w:p>
    <w:p w14:paraId="0605A4C0" w14:textId="6C6D0485" w:rsidR="00EE71E4" w:rsidRP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.3. Передача программного обеспечения и прав использования программного обеспечения, не соответствующие заявленному ассортименту, или передача одного наименования в большем количестве, чем предусмотрено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, не засчитывается в покрытие неполной передачи программного обеспечения другого наименования, предусмотренного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</w:t>
      </w:r>
    </w:p>
    <w:p w14:paraId="61FFF758" w14:textId="6FC9DE96" w:rsidR="00EE71E4" w:rsidRP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.4. Материальные носители с программным обеспечением, передаваемые </w:t>
      </w:r>
      <w:r w:rsidR="00F31A3A">
        <w:rPr>
          <w:rFonts w:ascii="Times New Roman" w:eastAsiaTheme="minorEastAsia" w:hAnsi="Times New Roman" w:cs="Times New Roman"/>
          <w:lang w:eastAsia="ru-RU"/>
        </w:rPr>
        <w:t>Заказчику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должны иметь необходимые маркировки, наклейки и пломбы, если такие требования предъявляются производителем, законодательством Российской Федерации или определены настоящим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</w:t>
      </w:r>
    </w:p>
    <w:p w14:paraId="334305C7" w14:textId="6F9BD2D0" w:rsid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2.5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 Риск случайной гибели или случайного повреждения материальных носителей с программным обеспечением до их передачи </w:t>
      </w:r>
      <w:r w:rsidR="00F31A3A">
        <w:rPr>
          <w:rFonts w:ascii="Times New Roman" w:eastAsiaTheme="minorEastAsia" w:hAnsi="Times New Roman" w:cs="Times New Roman"/>
          <w:lang w:eastAsia="ru-RU"/>
        </w:rPr>
        <w:t>Заказчику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152357">
        <w:rPr>
          <w:rFonts w:ascii="Times New Roman" w:eastAsiaTheme="minorEastAsia" w:hAnsi="Times New Roman" w:cs="Times New Roman"/>
          <w:lang w:eastAsia="ru-RU"/>
        </w:rPr>
        <w:t>несет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1A3A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52357">
        <w:rPr>
          <w:rFonts w:ascii="Times New Roman" w:eastAsiaTheme="minorEastAsia" w:hAnsi="Times New Roman" w:cs="Times New Roman"/>
          <w:lang w:eastAsia="ru-RU"/>
        </w:rPr>
        <w:t>ь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</w:t>
      </w:r>
    </w:p>
    <w:p w14:paraId="74FB403D" w14:textId="70C48C90" w:rsidR="002C4414" w:rsidRPr="002C4414" w:rsidRDefault="003F0AF5" w:rsidP="002C44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2.6</w:t>
      </w:r>
      <w:r w:rsidR="002C4414" w:rsidRPr="002C4414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53AE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2C4414" w:rsidRPr="002C4414">
        <w:rPr>
          <w:rFonts w:ascii="Times New Roman" w:eastAsiaTheme="minorEastAsia" w:hAnsi="Times New Roman" w:cs="Times New Roman"/>
          <w:lang w:eastAsia="ru-RU"/>
        </w:rPr>
        <w:t xml:space="preserve"> несет расходы по оплате транспортировки, налогов, пошлин и сборов до передачи программного обеспечения </w:t>
      </w:r>
      <w:r w:rsidR="004153AE">
        <w:rPr>
          <w:rFonts w:ascii="Times New Roman" w:eastAsiaTheme="minorEastAsia" w:hAnsi="Times New Roman" w:cs="Times New Roman"/>
          <w:lang w:eastAsia="ru-RU"/>
        </w:rPr>
        <w:t>Заказчику</w:t>
      </w:r>
      <w:r w:rsidR="002C4414" w:rsidRPr="002C4414">
        <w:rPr>
          <w:rFonts w:ascii="Times New Roman" w:eastAsiaTheme="minorEastAsia" w:hAnsi="Times New Roman" w:cs="Times New Roman"/>
          <w:lang w:eastAsia="ru-RU"/>
        </w:rPr>
        <w:t>.</w:t>
      </w: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 xml:space="preserve">3. Цена Контракта и порядок оплаты </w:t>
      </w:r>
    </w:p>
    <w:p w14:paraId="42B41D16" w14:textId="446DDBFA" w:rsidR="009712BC" w:rsidRPr="00C47122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</w:t>
      </w:r>
      <w:r w:rsidRPr="00C47122">
        <w:rPr>
          <w:rFonts w:ascii="Times New Roman" w:eastAsiaTheme="minorEastAsia" w:hAnsi="Times New Roman" w:cs="Times New Roman"/>
          <w:lang w:eastAsia="ru-RU"/>
        </w:rPr>
        <w:t>в том числе НДС в размере ___%, что составляет ________________ (___________</w:t>
      </w:r>
      <w:proofErr w:type="gramStart"/>
      <w:r w:rsidRPr="00C47122">
        <w:rPr>
          <w:rFonts w:ascii="Times New Roman" w:eastAsiaTheme="minorEastAsia" w:hAnsi="Times New Roman" w:cs="Times New Roman"/>
          <w:lang w:eastAsia="ru-RU"/>
        </w:rPr>
        <w:t>_ )</w:t>
      </w:r>
      <w:proofErr w:type="gramEnd"/>
      <w:r w:rsidRPr="00C47122">
        <w:rPr>
          <w:rFonts w:ascii="Times New Roman" w:eastAsiaTheme="minorEastAsia" w:hAnsi="Times New Roman" w:cs="Times New Roman"/>
          <w:lang w:eastAsia="ru-RU"/>
        </w:rPr>
        <w:t xml:space="preserve"> рублей ____ копеек / НДС не облагается </w:t>
      </w:r>
      <w:r w:rsidR="00C5623E" w:rsidRPr="00C47122">
        <w:rPr>
          <w:rFonts w:ascii="Times New Roman" w:eastAsiaTheme="minorEastAsia" w:hAnsi="Times New Roman" w:cs="Times New Roman"/>
          <w:lang w:eastAsia="ru-RU"/>
        </w:rPr>
        <w:t>в соответствии с Налогов</w:t>
      </w:r>
      <w:r w:rsidR="00C47122" w:rsidRPr="00C47122">
        <w:rPr>
          <w:rFonts w:ascii="Times New Roman" w:eastAsiaTheme="minorEastAsia" w:hAnsi="Times New Roman" w:cs="Times New Roman"/>
          <w:lang w:eastAsia="ru-RU"/>
        </w:rPr>
        <w:t>ым</w:t>
      </w:r>
      <w:r w:rsidR="00C5623E" w:rsidRPr="00C47122">
        <w:rPr>
          <w:rFonts w:ascii="Times New Roman" w:eastAsiaTheme="minorEastAsia" w:hAnsi="Times New Roman" w:cs="Times New Roman"/>
          <w:lang w:eastAsia="ru-RU"/>
        </w:rPr>
        <w:t xml:space="preserve"> кодекс</w:t>
      </w:r>
      <w:r w:rsidR="00C47122" w:rsidRPr="00C47122">
        <w:rPr>
          <w:rFonts w:ascii="Times New Roman" w:eastAsiaTheme="minorEastAsia" w:hAnsi="Times New Roman" w:cs="Times New Roman"/>
          <w:lang w:eastAsia="ru-RU"/>
        </w:rPr>
        <w:t>ом</w:t>
      </w:r>
      <w:r w:rsidR="00C5623E" w:rsidRPr="00C47122">
        <w:rPr>
          <w:rFonts w:ascii="Times New Roman" w:eastAsiaTheme="minorEastAsia" w:hAnsi="Times New Roman" w:cs="Times New Roman"/>
          <w:lang w:eastAsia="ru-RU"/>
        </w:rPr>
        <w:t xml:space="preserve"> Российской Федерации</w:t>
      </w:r>
      <w:r w:rsidRPr="00C47122">
        <w:rPr>
          <w:rFonts w:ascii="Times New Roman" w:eastAsiaTheme="minorEastAsia" w:hAnsi="Times New Roman" w:cs="Times New Roman"/>
          <w:lang w:eastAsia="ru-RU"/>
        </w:rPr>
        <w:t>.</w:t>
      </w:r>
    </w:p>
    <w:p w14:paraId="2892C696" w14:textId="75B22CAB" w:rsidR="0002015C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>неисключительных прав на использование программного обеспечения</w:t>
      </w:r>
      <w:r w:rsidR="00EE71E4" w:rsidRPr="007B6493">
        <w:rPr>
          <w:rFonts w:ascii="Times New Roman" w:eastAsiaTheme="minorEastAsia" w:hAnsi="Times New Roman" w:cs="Times New Roman"/>
          <w:lang w:eastAsia="ru-RU"/>
        </w:rPr>
        <w:t xml:space="preserve"> (вознаграждение Исполнителя)</w:t>
      </w:r>
      <w:r w:rsidR="006A0348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>сопутствующих услуг, указанных в Техническом задании (Приложение № 1 к настоящему Контракту), в том числе по установке</w:t>
      </w:r>
      <w:r w:rsidR="0002701A" w:rsidRPr="007B6493">
        <w:rPr>
          <w:rFonts w:ascii="Times New Roman" w:eastAsiaTheme="minorEastAsia" w:hAnsi="Times New Roman" w:cs="Times New Roman"/>
          <w:lang w:eastAsia="ru-RU"/>
        </w:rPr>
        <w:t xml:space="preserve"> и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 xml:space="preserve"> настройке, </w:t>
      </w:r>
      <w:r w:rsidR="006A0348" w:rsidRPr="007B6493">
        <w:rPr>
          <w:rFonts w:ascii="Times New Roman" w:eastAsiaTheme="minorEastAsia" w:hAnsi="Times New Roman" w:cs="Times New Roman"/>
          <w:lang w:eastAsia="ru-RU"/>
        </w:rPr>
        <w:t xml:space="preserve">а также все расходы 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6A0348" w:rsidRPr="007B6493">
        <w:rPr>
          <w:rFonts w:ascii="Times New Roman" w:eastAsiaTheme="minorEastAsia" w:hAnsi="Times New Roman" w:cs="Times New Roman"/>
          <w:lang w:eastAsia="ru-RU"/>
        </w:rPr>
        <w:t>, необходимые для исполнения обязательств, определенных настоящим Контрактом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все расходы </w:t>
      </w:r>
      <w:r w:rsidR="003A5291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</w:t>
      </w:r>
      <w:r w:rsidR="0002015C" w:rsidRPr="007B6493">
        <w:rPr>
          <w:rFonts w:ascii="Times New Roman" w:eastAsiaTheme="minorEastAsia" w:hAnsi="Times New Roman" w:cs="Times New Roman"/>
          <w:lang w:eastAsia="ru-RU"/>
        </w:rPr>
        <w:t>гарантийному обслуживанию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</w:t>
      </w:r>
      <w:r w:rsidR="00735EF6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3FF39B48" w14:textId="4460E8F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7B6493">
        <w:rPr>
          <w:rFonts w:ascii="Times New Roman" w:eastAsiaTheme="minorEastAsia" w:hAnsi="Times New Roman" w:cs="Times New Roman"/>
          <w:lang w:eastAsia="ru-RU"/>
        </w:rPr>
        <w:t>р</w:t>
      </w:r>
      <w:r w:rsidRPr="007B6493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7B6493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1F5869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Источником финансирования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5FCC57C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Расчеты по Контракту осуществляются путем перечисления денежных средств на счет </w:t>
      </w:r>
      <w:r w:rsidR="00F87F78">
        <w:rPr>
          <w:rFonts w:ascii="Times New Roman" w:eastAsiaTheme="minorEastAsia" w:hAnsi="Times New Roman" w:cs="Times New Roman"/>
          <w:lang w:eastAsia="ru-RU"/>
        </w:rPr>
        <w:t>Исполнителя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0D34E5AF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6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Заказчик уменьшает сумму, подлежащую уплате </w:t>
      </w:r>
      <w:r w:rsidR="00F87F78">
        <w:rPr>
          <w:rFonts w:ascii="Times New Roman" w:eastAsiaTheme="minorEastAsia" w:hAnsi="Times New Roman" w:cs="Times New Roman"/>
          <w:lang w:eastAsia="ru-RU"/>
        </w:rPr>
        <w:t>Исполнителю</w:t>
      </w:r>
      <w:r w:rsidRPr="00EB6F20">
        <w:rPr>
          <w:rFonts w:ascii="Times New Roman" w:eastAsiaTheme="minorEastAsia" w:hAnsi="Times New Roman" w:cs="Times New Roman"/>
          <w:lang w:eastAsia="ru-RU"/>
        </w:rPr>
        <w:t>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E55842D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7</w:t>
      </w:r>
      <w:r w:rsidRPr="00EB6F20">
        <w:rPr>
          <w:rFonts w:ascii="Times New Roman" w:eastAsiaTheme="minorEastAsia" w:hAnsi="Times New Roman" w:cs="Times New Roman"/>
          <w:lang w:eastAsia="ru-RU"/>
        </w:rPr>
        <w:t>. Датой оплаты считается дата списания денежных средств со счета Заказчика.</w:t>
      </w:r>
    </w:p>
    <w:p w14:paraId="2B428465" w14:textId="2E5725C4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5651D9B2" w:rsidR="00A969DC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C86D24" w:rsidRPr="00C86D24">
        <w:rPr>
          <w:rFonts w:ascii="Times New Roman" w:eastAsiaTheme="minorEastAsia" w:hAnsi="Times New Roman" w:cs="Times New Roman"/>
          <w:lang w:eastAsia="ru-RU"/>
        </w:rPr>
        <w:t xml:space="preserve">документов, 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>установленных п.5.1 настоящего Контракта</w:t>
      </w:r>
      <w:r w:rsidR="00B735CD" w:rsidRPr="007B6493">
        <w:rPr>
          <w:rFonts w:ascii="Times New Roman" w:eastAsiaTheme="minorEastAsia" w:hAnsi="Times New Roman" w:cs="Times New Roman"/>
          <w:lang w:eastAsia="ru-RU"/>
        </w:rPr>
        <w:t>,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на основании счета </w:t>
      </w:r>
      <w:r w:rsidR="00F87F78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C9DDAC2" w14:textId="4A21ACB4" w:rsidR="00A745EA" w:rsidRPr="00EB6F20" w:rsidRDefault="00A745EA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3.9. 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В случае </w:t>
      </w:r>
      <w:r>
        <w:rPr>
          <w:rFonts w:ascii="Times New Roman" w:eastAsiaTheme="minorEastAsia" w:hAnsi="Times New Roman" w:cs="Times New Roman"/>
          <w:lang w:eastAsia="ru-RU"/>
        </w:rPr>
        <w:t>предоставления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 программного обеспечения и прав его использования отдельными частями оплата </w:t>
      </w:r>
      <w:r w:rsidR="00B045C5">
        <w:rPr>
          <w:rFonts w:ascii="Times New Roman" w:eastAsiaTheme="minorEastAsia" w:hAnsi="Times New Roman" w:cs="Times New Roman"/>
          <w:lang w:eastAsia="ru-RU"/>
        </w:rPr>
        <w:t>по настоящему Контракту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 производится </w:t>
      </w:r>
      <w:r>
        <w:rPr>
          <w:rFonts w:ascii="Times New Roman" w:eastAsiaTheme="minorEastAsia" w:hAnsi="Times New Roman" w:cs="Times New Roman"/>
          <w:lang w:eastAsia="ru-RU"/>
        </w:rPr>
        <w:t>Заказчиком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 после получения программного обеспечения и прав на его использование в полном объеме в соответствии требованиями настоящего </w:t>
      </w:r>
      <w:r>
        <w:rPr>
          <w:rFonts w:ascii="Times New Roman" w:eastAsiaTheme="minorEastAsia" w:hAnsi="Times New Roman" w:cs="Times New Roman"/>
          <w:lang w:eastAsia="ru-RU"/>
        </w:rPr>
        <w:t>Контракта</w:t>
      </w:r>
      <w:r w:rsidRPr="00A745EA">
        <w:rPr>
          <w:rFonts w:ascii="Times New Roman" w:eastAsiaTheme="minorEastAsia" w:hAnsi="Times New Roman" w:cs="Times New Roman"/>
          <w:lang w:eastAsia="ru-RU"/>
        </w:rPr>
        <w:t>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56546C2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FB6C4F">
        <w:rPr>
          <w:rFonts w:ascii="Times New Roman" w:eastAsiaTheme="minorEastAsia" w:hAnsi="Times New Roman" w:cs="Times New Roman"/>
          <w:b/>
          <w:lang w:eastAsia="ru-RU"/>
        </w:rPr>
        <w:t>Права и 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F94AB0D" w:rsidR="009712BC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479A16A" w14:textId="30AF07D7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4.1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7F3BBC">
        <w:rPr>
          <w:rFonts w:ascii="Times New Roman" w:eastAsiaTheme="minorEastAsia" w:hAnsi="Times New Roman" w:cs="Times New Roman"/>
          <w:lang w:eastAsia="ru-RU"/>
        </w:rPr>
        <w:t>Заказчик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вправе:</w:t>
      </w:r>
    </w:p>
    <w:p w14:paraId="19320FD7" w14:textId="038C11B6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  <w:r>
        <w:rPr>
          <w:rFonts w:ascii="Times New Roman" w:eastAsiaTheme="minorEastAsia" w:hAnsi="Times New Roman" w:cs="Times New Roman"/>
          <w:lang w:eastAsia="ru-RU"/>
        </w:rPr>
        <w:t>1.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1. Требовать от </w:t>
      </w:r>
      <w:r w:rsidR="007F3BBC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надлежащего исполнения обязательств по передаче программного обеспечения и прав использования программного обеспечения, соответствующего качества, ассортимента, в сроки, предусмотренные </w:t>
      </w:r>
      <w:r w:rsidR="007F3BBC">
        <w:rPr>
          <w:rFonts w:ascii="Times New Roman" w:eastAsiaTheme="minorEastAsia" w:hAnsi="Times New Roman" w:cs="Times New Roman"/>
          <w:lang w:eastAsia="ru-RU"/>
        </w:rPr>
        <w:t>настоящим Контрактом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, и соблюдения иных требований, предусмотренных </w:t>
      </w:r>
      <w:r w:rsidR="007F3BBC">
        <w:rPr>
          <w:rFonts w:ascii="Times New Roman" w:eastAsiaTheme="minorEastAsia" w:hAnsi="Times New Roman" w:cs="Times New Roman"/>
          <w:lang w:eastAsia="ru-RU"/>
        </w:rPr>
        <w:t xml:space="preserve">действующим законодательством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Российской Федерации </w:t>
      </w:r>
      <w:r w:rsidR="007F3BBC">
        <w:rPr>
          <w:rFonts w:ascii="Times New Roman" w:eastAsiaTheme="minorEastAsia" w:hAnsi="Times New Roman" w:cs="Times New Roman"/>
          <w:lang w:eastAsia="ru-RU"/>
        </w:rPr>
        <w:t xml:space="preserve">и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настоящим </w:t>
      </w:r>
      <w:r w:rsidR="007F3BBC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</w:p>
    <w:p w14:paraId="309664A7" w14:textId="51B2B37A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4.1.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2. Требовать от </w:t>
      </w:r>
      <w:r w:rsidR="007F3BBC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передачи недостающих экземпляров или замены (в случае несоответствия настоящему </w:t>
      </w:r>
      <w:r w:rsidR="007F3BBC">
        <w:rPr>
          <w:rFonts w:ascii="Times New Roman" w:eastAsiaTheme="minorEastAsia" w:hAnsi="Times New Roman" w:cs="Times New Roman"/>
          <w:lang w:eastAsia="ru-RU"/>
        </w:rPr>
        <w:t>Контракту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или законодательству </w:t>
      </w:r>
      <w:bookmarkStart w:id="7" w:name="_Hlk10561408"/>
      <w:r w:rsidR="007F3BBC" w:rsidRPr="007F3BB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  <w:bookmarkEnd w:id="7"/>
      <w:r w:rsidR="007F3BBC" w:rsidRPr="007F3BBC">
        <w:rPr>
          <w:rFonts w:ascii="Times New Roman" w:eastAsiaTheme="minorEastAsia" w:hAnsi="Times New Roman" w:cs="Times New Roman"/>
          <w:lang w:eastAsia="ru-RU"/>
        </w:rPr>
        <w:t>) переданного программного обеспечения и представленных отчетных документов, материалов и иной документации, подтверждающих передачу прав использования программного обеспечения.</w:t>
      </w:r>
    </w:p>
    <w:p w14:paraId="14A02154" w14:textId="749E2CF0" w:rsid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4.1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.3. Привлекать экспертов, специалистов и иных лиц, обладающих необходимыми знаниями для участия в проведении экспертизы исполнения </w:t>
      </w:r>
      <w:r w:rsidR="00121F2E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обязательств и представленных </w:t>
      </w:r>
      <w:r w:rsidR="00121F2E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отчетных документов и материалов.</w:t>
      </w:r>
    </w:p>
    <w:p w14:paraId="625F4500" w14:textId="297CA255" w:rsidR="00042C2F" w:rsidRPr="007F3BBC" w:rsidRDefault="00042C2F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4.1.4. </w:t>
      </w:r>
      <w:r w:rsidR="00F5314E" w:rsidRPr="00F5314E">
        <w:rPr>
          <w:rFonts w:ascii="Times New Roman" w:eastAsiaTheme="minorEastAsia" w:hAnsi="Times New Roman" w:cs="Times New Roman"/>
          <w:lang w:eastAsia="ru-RU"/>
        </w:rPr>
        <w:t>В случае создания дочерней компании Заказчик вправе передать вновь созданной компании полученные им по настоящему Контракту права, но только после согласования дочерней компании с Исполнителем и подписания Сторонами соответствующего соглашения.</w:t>
      </w:r>
    </w:p>
    <w:p w14:paraId="3EF5DCEF" w14:textId="73BC3C5C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 </w:t>
      </w:r>
      <w:r w:rsidR="00121F2E">
        <w:rPr>
          <w:rFonts w:ascii="Times New Roman" w:eastAsiaTheme="minorEastAsia" w:hAnsi="Times New Roman" w:cs="Times New Roman"/>
          <w:lang w:eastAsia="ru-RU"/>
        </w:rPr>
        <w:t>Заказчик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обязан:</w:t>
      </w:r>
    </w:p>
    <w:p w14:paraId="79299E3A" w14:textId="08936F76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.2.1. Своевременно сообщать в письменной форме </w:t>
      </w:r>
      <w:bookmarkStart w:id="8" w:name="_Hlk10561482"/>
      <w:r w:rsidR="00121F2E">
        <w:rPr>
          <w:rFonts w:ascii="Times New Roman" w:eastAsiaTheme="minorEastAsia" w:hAnsi="Times New Roman" w:cs="Times New Roman"/>
          <w:lang w:eastAsia="ru-RU"/>
        </w:rPr>
        <w:t>Исполнителю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8"/>
      <w:r w:rsidR="007F3BBC" w:rsidRPr="007F3BBC">
        <w:rPr>
          <w:rFonts w:ascii="Times New Roman" w:eastAsiaTheme="minorEastAsia" w:hAnsi="Times New Roman" w:cs="Times New Roman"/>
          <w:lang w:eastAsia="ru-RU"/>
        </w:rPr>
        <w:t>о недостатках программного обеспечения, обнаруженных в ходе его приемки или при реализации прав использования программного обеспечения.</w:t>
      </w:r>
    </w:p>
    <w:p w14:paraId="4CA81C5E" w14:textId="5F394D8F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.2.2. Обеспечивать своевременную приемку исполнения обязательств </w:t>
      </w:r>
      <w:r w:rsidR="00121F2E" w:rsidRPr="00121F2E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21F2E">
        <w:rPr>
          <w:rFonts w:ascii="Times New Roman" w:eastAsiaTheme="minorEastAsia" w:hAnsi="Times New Roman" w:cs="Times New Roman"/>
          <w:lang w:eastAsia="ru-RU"/>
        </w:rPr>
        <w:t xml:space="preserve">я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по настоящему </w:t>
      </w:r>
      <w:r w:rsidR="00121F2E">
        <w:rPr>
          <w:rFonts w:ascii="Times New Roman" w:eastAsiaTheme="minorEastAsia" w:hAnsi="Times New Roman" w:cs="Times New Roman"/>
          <w:lang w:eastAsia="ru-RU"/>
        </w:rPr>
        <w:t>Контракту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</w:p>
    <w:p w14:paraId="68552161" w14:textId="14BF975F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.2.3. Обеспечивать своевременную оплату переданных прав использования программного обеспечения в соответствии с условиями настоящего </w:t>
      </w:r>
      <w:r w:rsidR="005347C1">
        <w:rPr>
          <w:rFonts w:ascii="Times New Roman" w:eastAsiaTheme="minorEastAsia" w:hAnsi="Times New Roman" w:cs="Times New Roman"/>
          <w:lang w:eastAsia="ru-RU"/>
        </w:rPr>
        <w:t>Контракта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</w:p>
    <w:p w14:paraId="146D7B7E" w14:textId="2B9B97C9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>4.3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1010E0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вправе:</w:t>
      </w:r>
    </w:p>
    <w:p w14:paraId="47275F13" w14:textId="1D1957C2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4.3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.1. Требовать своевременного подписания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Заказчиком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п.5.1 настоящего Контракта, 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на условиях, предусмотренных настоящим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4C772E9F" w14:textId="53611AB3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4.3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.2. Требовать своевременной оплаты переданных прав использования программного обеспечения в соответствии с разделом 3 настоящего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44BBB971" w14:textId="56319B1F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4.4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 обязан:</w:t>
      </w:r>
    </w:p>
    <w:p w14:paraId="70C5F50C" w14:textId="314D13EC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4.4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.1. Своевременно и надлежащим образом предоставить (передать)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Заказчику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 права использования программного обеспечения в порядке, предусмотренным настоящим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05730F4E" w14:textId="0AE4FFE6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4.4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.2. Своими силами и за собственный счет осуществлять замену программного обеспечения, не соответствующего требованиям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 xml:space="preserve">а также устранять выявленные Заказчиком недостатки 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в порядке и на условиях, предусмотренных настоящим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7B6493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7965AAEB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7B6493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7B6493">
        <w:rPr>
          <w:rFonts w:ascii="Times New Roman" w:eastAsiaTheme="minorEastAsia" w:hAnsi="Times New Roman" w:cs="Times New Roman"/>
          <w:b/>
          <w:lang w:eastAsia="ru-RU"/>
        </w:rPr>
        <w:t xml:space="preserve">Порядок приемки </w:t>
      </w:r>
      <w:r w:rsidR="00E7174B" w:rsidRPr="007B6493">
        <w:rPr>
          <w:rFonts w:ascii="Times New Roman" w:eastAsiaTheme="minorEastAsia" w:hAnsi="Times New Roman" w:cs="Times New Roman"/>
          <w:b/>
          <w:lang w:eastAsia="ru-RU"/>
        </w:rPr>
        <w:t>программного обеспечения</w:t>
      </w:r>
      <w:r w:rsidR="00E7174B" w:rsidRPr="007B6493">
        <w:t xml:space="preserve"> </w:t>
      </w:r>
      <w:r w:rsidR="00E7174B" w:rsidRPr="007B6493">
        <w:rPr>
          <w:rFonts w:ascii="Times New Roman" w:eastAsiaTheme="minorEastAsia" w:hAnsi="Times New Roman" w:cs="Times New Roman"/>
          <w:b/>
          <w:lang w:eastAsia="ru-RU"/>
        </w:rPr>
        <w:t xml:space="preserve">и права его использования </w:t>
      </w:r>
    </w:p>
    <w:p w14:paraId="0309D675" w14:textId="43B575F8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79AAA" w14:textId="00A21523" w:rsidR="00C86D24" w:rsidRPr="007B6493" w:rsidRDefault="00870A59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7B6493">
        <w:rPr>
          <w:rFonts w:ascii="Times New Roman" w:eastAsiaTheme="minorEastAsia" w:hAnsi="Times New Roman" w:cs="Times New Roman"/>
          <w:lang w:eastAsia="ru-RU"/>
        </w:rPr>
        <w:t>5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Pr="007B6493">
        <w:rPr>
          <w:rFonts w:ascii="Times New Roman" w:eastAsiaTheme="minorEastAsia" w:hAnsi="Times New Roman" w:cs="Times New Roman"/>
          <w:lang w:eastAsia="ru-RU"/>
        </w:rPr>
        <w:t>Предоставление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Заказчику программного обеспечения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 и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прав использования программного обеспечения осуществляется одновременно с </w:t>
      </w:r>
      <w:r w:rsidRPr="007B6493">
        <w:rPr>
          <w:rFonts w:ascii="Times New Roman" w:eastAsiaTheme="minorEastAsia" w:hAnsi="Times New Roman" w:cs="Times New Roman"/>
          <w:lang w:eastAsia="ru-RU"/>
        </w:rPr>
        <w:t>передачей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 Исполнителем 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>технической и пользовательской документации</w:t>
      </w:r>
      <w:bookmarkStart w:id="9" w:name="_Hlk10561297"/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, предусмотренной </w:t>
      </w:r>
      <w:r w:rsidR="00A10820" w:rsidRPr="007B6493">
        <w:rPr>
          <w:rFonts w:ascii="Times New Roman" w:eastAsiaTheme="minorEastAsia" w:hAnsi="Times New Roman" w:cs="Times New Roman"/>
          <w:lang w:eastAsia="ru-RU"/>
        </w:rPr>
        <w:t>Техническим задани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>ем</w:t>
      </w:r>
      <w:r w:rsidR="00A10820" w:rsidRPr="007B6493">
        <w:rPr>
          <w:rFonts w:ascii="Times New Roman" w:eastAsiaTheme="minorEastAsia" w:hAnsi="Times New Roman" w:cs="Times New Roman"/>
          <w:lang w:eastAsia="ru-RU"/>
        </w:rPr>
        <w:t xml:space="preserve"> (Приложение № 1 к настоящему Контракту)</w:t>
      </w:r>
      <w:bookmarkEnd w:id="9"/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493">
        <w:rPr>
          <w:rFonts w:ascii="Times New Roman" w:eastAsiaTheme="minorEastAsia" w:hAnsi="Times New Roman" w:cs="Times New Roman"/>
          <w:lang w:eastAsia="ru-RU"/>
        </w:rPr>
        <w:t>по адресу Заказчика: Республика Мордовия, г. Саранск, ул. Лодыгина, д. 3.</w:t>
      </w:r>
      <w:r w:rsidR="00F123F1" w:rsidRPr="007B6493">
        <w:t xml:space="preserve"> </w:t>
      </w:r>
    </w:p>
    <w:p w14:paraId="55DBA5B0" w14:textId="455808C7" w:rsidR="00E7174B" w:rsidRPr="007B6493" w:rsidRDefault="00C86D24" w:rsidP="00C86D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Приемка программного обеспечения и прав использования программного обеспечения</w:t>
      </w:r>
      <w:r w:rsidRPr="007B6493">
        <w:t xml:space="preserve"> 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производится по акту приема-передачи прав, вместо которого </w:t>
      </w:r>
      <w:r w:rsidR="00F123F1" w:rsidRPr="007B6493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2C34C78C" w14:textId="6C19F5F2" w:rsidR="00482BAC" w:rsidRPr="007B6493" w:rsidRDefault="00482BAC" w:rsidP="00482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</w:t>
      </w:r>
      <w:r w:rsidR="0095487A" w:rsidRPr="007B6493">
        <w:rPr>
          <w:rFonts w:ascii="Times New Roman" w:eastAsiaTheme="minorEastAsia" w:hAnsi="Times New Roman" w:cs="Times New Roman"/>
          <w:lang w:eastAsia="ru-RU"/>
        </w:rPr>
        <w:t>2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При </w:t>
      </w:r>
      <w:proofErr w:type="spellStart"/>
      <w:r w:rsidRPr="007B6493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7B6493">
        <w:rPr>
          <w:rFonts w:ascii="Times New Roman" w:eastAsiaTheme="minorEastAsia" w:hAnsi="Times New Roman" w:cs="Times New Roman"/>
          <w:lang w:eastAsia="ru-RU"/>
        </w:rPr>
        <w:t xml:space="preserve"> Исполнителем указанных документов обязательство по предоставлению прав использования программного обеспечения считается исполненным ненадлежащим образом и не подлежит оплате до момента передачи необходимой документации.</w:t>
      </w:r>
    </w:p>
    <w:p w14:paraId="48BBBB9F" w14:textId="2B0973F9" w:rsidR="0095487A" w:rsidRPr="007B6493" w:rsidRDefault="00482BAC" w:rsidP="00482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</w:t>
      </w:r>
      <w:r w:rsidR="0095487A" w:rsidRPr="007B6493">
        <w:rPr>
          <w:rFonts w:ascii="Times New Roman" w:eastAsiaTheme="minorEastAsia" w:hAnsi="Times New Roman" w:cs="Times New Roman"/>
          <w:lang w:eastAsia="ru-RU"/>
        </w:rPr>
        <w:t>3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Заказчик в течение 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>10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>десяти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) рабочих дней со дня получения </w:t>
      </w:r>
      <w:bookmarkStart w:id="10" w:name="_Hlk10552311"/>
      <w:r w:rsidRPr="007B6493">
        <w:rPr>
          <w:rFonts w:ascii="Times New Roman" w:eastAsiaTheme="minorEastAsia" w:hAnsi="Times New Roman" w:cs="Times New Roman"/>
          <w:lang w:eastAsia="ru-RU"/>
        </w:rPr>
        <w:t>документов, указанных в п.</w:t>
      </w:r>
      <w:r w:rsidR="00870A59" w:rsidRPr="007B6493">
        <w:rPr>
          <w:rFonts w:ascii="Times New Roman" w:eastAsiaTheme="minorEastAsia" w:hAnsi="Times New Roman" w:cs="Times New Roman"/>
          <w:lang w:eastAsia="ru-RU"/>
        </w:rPr>
        <w:t>5.1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Контракта, </w:t>
      </w:r>
      <w:bookmarkEnd w:id="10"/>
      <w:r w:rsidRPr="007B6493">
        <w:rPr>
          <w:rFonts w:ascii="Times New Roman" w:eastAsiaTheme="minorEastAsia" w:hAnsi="Times New Roman" w:cs="Times New Roman"/>
          <w:lang w:eastAsia="ru-RU"/>
        </w:rPr>
        <w:t xml:space="preserve">обязан их рассмотреть, подписать и возвратить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Исполнителю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70A59" w:rsidRPr="007B6493">
        <w:rPr>
          <w:rFonts w:ascii="Times New Roman" w:eastAsiaTheme="minorEastAsia" w:hAnsi="Times New Roman" w:cs="Times New Roman"/>
          <w:lang w:eastAsia="ru-RU"/>
        </w:rPr>
        <w:t xml:space="preserve">один экземпляр акта приема-передачи прав 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или направить </w:t>
      </w:r>
      <w:r w:rsidR="007E0E15" w:rsidRPr="007B6493">
        <w:rPr>
          <w:rFonts w:ascii="Times New Roman" w:eastAsiaTheme="minorEastAsia" w:hAnsi="Times New Roman" w:cs="Times New Roman"/>
          <w:lang w:eastAsia="ru-RU"/>
        </w:rPr>
        <w:t>ему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E23A6" w:rsidRPr="007B6493">
        <w:rPr>
          <w:rFonts w:ascii="Times New Roman" w:eastAsiaTheme="minorEastAsia" w:hAnsi="Times New Roman" w:cs="Times New Roman"/>
          <w:lang w:eastAsia="ru-RU"/>
        </w:rPr>
        <w:t>запрос о предоставлении разъяснений касательно прав на программное обеспечение</w:t>
      </w:r>
      <w:r w:rsidR="00CE1BA3" w:rsidRPr="007B6493">
        <w:rPr>
          <w:rFonts w:ascii="Times New Roman" w:eastAsiaTheme="minorEastAsia" w:hAnsi="Times New Roman" w:cs="Times New Roman"/>
          <w:lang w:eastAsia="ru-RU"/>
        </w:rPr>
        <w:t>, дополнительных материалов</w:t>
      </w:r>
      <w:r w:rsidR="003E23A6" w:rsidRPr="007B6493">
        <w:rPr>
          <w:rFonts w:ascii="Times New Roman" w:eastAsiaTheme="minorEastAsia" w:hAnsi="Times New Roman" w:cs="Times New Roman"/>
          <w:lang w:eastAsia="ru-RU"/>
        </w:rPr>
        <w:t xml:space="preserve"> либо </w:t>
      </w:r>
      <w:r w:rsidRPr="007B6493">
        <w:rPr>
          <w:rFonts w:ascii="Times New Roman" w:eastAsiaTheme="minorEastAsia" w:hAnsi="Times New Roman" w:cs="Times New Roman"/>
          <w:lang w:eastAsia="ru-RU"/>
        </w:rPr>
        <w:t>мотивированный отказ от подписания</w:t>
      </w:r>
      <w:r w:rsidR="003E23A6" w:rsidRPr="007B6493">
        <w:rPr>
          <w:rFonts w:ascii="Times New Roman" w:eastAsiaTheme="minorEastAsia" w:hAnsi="Times New Roman" w:cs="Times New Roman"/>
          <w:lang w:eastAsia="ru-RU"/>
        </w:rPr>
        <w:t xml:space="preserve"> документов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95487A" w:rsidRPr="007B6493">
        <w:rPr>
          <w:rFonts w:ascii="Times New Roman" w:eastAsiaTheme="minorEastAsia" w:hAnsi="Times New Roman" w:cs="Times New Roman"/>
          <w:lang w:eastAsia="ru-RU"/>
        </w:rPr>
        <w:t xml:space="preserve">В случае отказа Заказчика от принятия прав </w:t>
      </w:r>
      <w:bookmarkStart w:id="11" w:name="_Hlk10567471"/>
      <w:r w:rsidR="0095487A" w:rsidRPr="007B6493">
        <w:rPr>
          <w:rFonts w:ascii="Times New Roman" w:eastAsiaTheme="minorEastAsia" w:hAnsi="Times New Roman" w:cs="Times New Roman"/>
          <w:lang w:eastAsia="ru-RU"/>
        </w:rPr>
        <w:t xml:space="preserve">на программное обеспечение </w:t>
      </w:r>
      <w:bookmarkEnd w:id="11"/>
      <w:r w:rsidR="0095487A" w:rsidRPr="007B6493">
        <w:rPr>
          <w:rFonts w:ascii="Times New Roman" w:eastAsiaTheme="minorEastAsia" w:hAnsi="Times New Roman" w:cs="Times New Roman"/>
          <w:lang w:eastAsia="ru-RU"/>
        </w:rPr>
        <w:t>в связи с необходимостью устранения недостатков и/или доработки прав на программное обеспечение, Исполнитель обязуется в срок, установленный в акте, составленном Заказчиком, устранить указанные недостатки/произвести доработки за свой счет.</w:t>
      </w:r>
    </w:p>
    <w:p w14:paraId="3FC3DB54" w14:textId="64E1A28B" w:rsidR="00482BAC" w:rsidRPr="007B6493" w:rsidRDefault="00482BAC" w:rsidP="00482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Мотивированный отказ составляется, в том числе при наличии недостачи, недокомплекта, повреждений и прочих недостатков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программного обеспечения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FD29D2" w:rsidRPr="007B6493">
        <w:rPr>
          <w:rFonts w:ascii="Times New Roman" w:eastAsiaTheme="minorEastAsia" w:hAnsi="Times New Roman" w:cs="Times New Roman"/>
          <w:lang w:eastAsia="ru-RU"/>
        </w:rPr>
        <w:t>Переданное программное обеспечение, не позволяющее реализовать права использования, заявленные в настоящем Контракте, и (или) иным образом не соответствующее требованиям настоящего Контракта, в том числе недоброкачественное (бракованное), подлежит замене программным обеспечением надлежащего качества.</w:t>
      </w:r>
    </w:p>
    <w:p w14:paraId="7B47E1E1" w14:textId="1137A2A6" w:rsidR="00E7174B" w:rsidRPr="007B6493" w:rsidRDefault="0095487A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>.</w:t>
      </w:r>
      <w:r w:rsidRPr="007B6493">
        <w:rPr>
          <w:rFonts w:ascii="Times New Roman" w:eastAsiaTheme="minorEastAsia" w:hAnsi="Times New Roman" w:cs="Times New Roman"/>
          <w:lang w:eastAsia="ru-RU"/>
        </w:rPr>
        <w:t>4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 Уполномоченные представители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Заказчика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осуществляют проверку результатов исполнения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обязательств по настоящему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Контракту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на предмет соответствия переданного программного обеспечения, прав использования программного обеспечения, представленной отчетной документации требованиям и условиям настоящего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25F9F210" w14:textId="346AE427" w:rsidR="00E7174B" w:rsidRPr="007B6493" w:rsidRDefault="0095487A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.5. </w:t>
      </w:r>
      <w:r w:rsidR="00CE1BA3" w:rsidRPr="007B6493">
        <w:rPr>
          <w:rFonts w:ascii="Times New Roman" w:eastAsiaTheme="minorEastAsia" w:hAnsi="Times New Roman" w:cs="Times New Roman"/>
          <w:lang w:eastAsia="ru-RU"/>
        </w:rPr>
        <w:t xml:space="preserve">В случае получения от Заказчика (или уполномоченного им лица) запроса о предоставлении разъяснений касательно прав на программное обеспечение, дополнительных материалов либо мотивированного отказа от принятия прав на </w:t>
      </w:r>
      <w:bookmarkStart w:id="12" w:name="_Hlk10567101"/>
      <w:r w:rsidR="00CE1BA3" w:rsidRPr="007B6493">
        <w:rPr>
          <w:rFonts w:ascii="Times New Roman" w:eastAsiaTheme="minorEastAsia" w:hAnsi="Times New Roman" w:cs="Times New Roman"/>
          <w:lang w:eastAsia="ru-RU"/>
        </w:rPr>
        <w:t xml:space="preserve">программное обеспечение </w:t>
      </w:r>
      <w:bookmarkEnd w:id="12"/>
      <w:r w:rsidR="00CE1BA3" w:rsidRPr="007B6493">
        <w:rPr>
          <w:rFonts w:ascii="Times New Roman" w:eastAsiaTheme="minorEastAsia" w:hAnsi="Times New Roman" w:cs="Times New Roman"/>
          <w:lang w:eastAsia="ru-RU"/>
        </w:rPr>
        <w:t>или акта с перечнем выявленных недостатков, нарушений требований Контракта, необходимых доработок и сроком их устранения Исполнитель в течение 3 (трех) рабочих дней обязан представить Заказчику запрашиваемые разъяснения, дополнительные материалы в отношении прав на программное обеспечение или в срок, установленный в акте, устранить полученные от Заказчика замечания/недостатки/нарушения/произвести доработки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недостатков, нарушений выполнении необходимых доработок, а также повторно подписанный Исполнителем акт приема-передачи прав в 2 (двух) экземплярах для принятия Заказчиком прав на программное обеспечение. Если срок устранения недостатков не указан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CE1BA3" w:rsidRPr="007B6493">
        <w:rPr>
          <w:rFonts w:ascii="Times New Roman" w:eastAsiaTheme="minorEastAsia" w:hAnsi="Times New Roman" w:cs="Times New Roman"/>
          <w:lang w:eastAsia="ru-RU"/>
        </w:rPr>
        <w:t xml:space="preserve">то Исполнитель обязан рассмотреть мотивированный отказ и устранить замечания 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в течение </w:t>
      </w:r>
      <w:r w:rsidR="005775D9" w:rsidRPr="007B6493">
        <w:rPr>
          <w:rFonts w:ascii="Times New Roman" w:eastAsiaTheme="minorEastAsia" w:hAnsi="Times New Roman" w:cs="Times New Roman"/>
          <w:lang w:eastAsia="ru-RU"/>
        </w:rPr>
        <w:t>14 (четырнадцати) календарных дней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с момента его получения.</w:t>
      </w:r>
    </w:p>
    <w:p w14:paraId="15D6AADB" w14:textId="450E72AB" w:rsidR="0095487A" w:rsidRPr="007B6493" w:rsidRDefault="0095487A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5.6. В случае, если по результатам рассмотрения отчета об устранении недостатков Заказчиком будет принято решение об устранении Исполнителем недостатков/выполнении доработок в надлежащем порядке и в установленные сроки, а также в случае отсутствия у Заказчика запросов о предоставлении разъяснений, дополнительных материалов в отношении прав на программное обеспечение, Заказчик принимает права на программное обеспечение и подписывает 2 (два) экземпляра акта приема-передачи прав, один из которых направляет Исполнителю в порядке, предусмотренном в п.</w:t>
      </w:r>
      <w:r w:rsidR="006315F2" w:rsidRPr="007B6493">
        <w:rPr>
          <w:rFonts w:ascii="Times New Roman" w:eastAsiaTheme="minorEastAsia" w:hAnsi="Times New Roman" w:cs="Times New Roman"/>
          <w:lang w:eastAsia="ru-RU"/>
        </w:rPr>
        <w:t>5.3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</w:t>
      </w:r>
      <w:r w:rsidR="006315F2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237B774C" w14:textId="70487C00" w:rsidR="00E7174B" w:rsidRPr="007B6493" w:rsidRDefault="00B57809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5.7.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Моментом предоставления (передачи)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Заказчику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прав использования программного обеспечения 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lastRenderedPageBreak/>
        <w:t xml:space="preserve">является подписание обеими Сторонами 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>документов, установленных п.5.1 настоящего Контракта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 С этого момента обязательства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по передаче программного обеспечения считаются исполненными в полном объеме.</w:t>
      </w:r>
    </w:p>
    <w:p w14:paraId="2E070BAE" w14:textId="3DDC7AFE" w:rsidR="00E7174B" w:rsidRPr="007B6493" w:rsidRDefault="00E7174B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</w:t>
      </w:r>
      <w:r w:rsidR="00B57809" w:rsidRPr="007B6493">
        <w:rPr>
          <w:rFonts w:ascii="Times New Roman" w:eastAsiaTheme="minorEastAsia" w:hAnsi="Times New Roman" w:cs="Times New Roman"/>
          <w:lang w:eastAsia="ru-RU"/>
        </w:rPr>
        <w:t>8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Заказчик уполномочивает ________ (должность) ______________________________ (Ф.И.О.) на приемку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программного обеспечения и прав использования программного обеспечения</w:t>
      </w:r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1B224E56" w14:textId="77777777" w:rsidR="00097B4D" w:rsidRPr="007B6493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7B6493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7B6493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7B6493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56057C67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8FE26D7" w14:textId="6A5D3701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6.1. При исполнении обязательств по настоящему Контракту Исполнитель обязуется не нарушать имущественные и личные неимущественные права Заказчика и третьих лиц. Использование объектов интеллектуальной собственности или средств индивидуализации, в случае если Исполнителю принадлежат неисключительные права на программное обеспечение, возможно на основании письменного согласия правообладателя. Иные условия использования объектов интеллектуальной собственности, при необходимости, определяются в Техническом задании (Приложение № 1 к настоящему Контракту).</w:t>
      </w:r>
    </w:p>
    <w:p w14:paraId="6924C56B" w14:textId="18038FB1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6.2. </w:t>
      </w:r>
      <w:r w:rsidR="00B50CBE" w:rsidRPr="007B6493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гарантирует, что</w:t>
      </w:r>
    </w:p>
    <w:p w14:paraId="42B6865E" w14:textId="54363AC0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- является обладателем исключительных прав на передаваемое программное обеспечение либо имеет право распоряжения указанным программным обеспечением в установленном законом порядке, </w:t>
      </w:r>
    </w:p>
    <w:p w14:paraId="0FC9C38D" w14:textId="2A36B66D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- передаваемое программное обеспечение является свободным от прав третьих лиц, как связанных с самим программным обеспечением, так и связанных с предоставляемыми по настоящему </w:t>
      </w:r>
      <w:r w:rsidR="00B50CBE" w:rsidRPr="007B6493">
        <w:rPr>
          <w:rFonts w:ascii="Times New Roman" w:eastAsiaTheme="minorEastAsia" w:hAnsi="Times New Roman" w:cs="Times New Roman"/>
          <w:lang w:eastAsia="ru-RU"/>
        </w:rPr>
        <w:t>Контракту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правами, и не является предметом судебного спора, залога, ареста или иного обременения;</w:t>
      </w:r>
    </w:p>
    <w:p w14:paraId="4A5FB0CB" w14:textId="260C0E73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- передаваемое программное обеспечение соответствует функциональным и техническим параметрам, указанным в технической документации к программному обеспечению</w:t>
      </w:r>
      <w:r w:rsidR="007B6493" w:rsidRPr="007B6493">
        <w:rPr>
          <w:rFonts w:ascii="Times New Roman" w:eastAsiaTheme="minorEastAsia" w:hAnsi="Times New Roman" w:cs="Times New Roman"/>
          <w:lang w:eastAsia="ru-RU"/>
        </w:rPr>
        <w:t xml:space="preserve"> и Техническом задании (Приложение № 1 к настоящему Контракту)</w:t>
      </w:r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17546AE4" w14:textId="27C9F3A1" w:rsidR="004A7B1B" w:rsidRPr="007B6493" w:rsidRDefault="004A7B1B" w:rsidP="004A7B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6.3. Срок гарантии указывается в Техническом задании (Приложение № 1 к настоящему Контракту) и начинает течь с даты подписания обеими Сторонами </w:t>
      </w:r>
      <w:bookmarkStart w:id="13" w:name="_Hlk10566798"/>
      <w:r w:rsidRPr="007B6493">
        <w:rPr>
          <w:rFonts w:ascii="Times New Roman" w:eastAsiaTheme="minorEastAsia" w:hAnsi="Times New Roman" w:cs="Times New Roman"/>
          <w:lang w:eastAsia="ru-RU"/>
        </w:rPr>
        <w:t>документов, установленных п.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>5.1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Контракта</w:t>
      </w:r>
      <w:bookmarkEnd w:id="13"/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540E3AE7" w14:textId="6FE1329A" w:rsidR="008A32B0" w:rsidRPr="007B6493" w:rsidRDefault="004A7B1B" w:rsidP="004A7B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Объем предоставления гарантии: в полном объеме.</w:t>
      </w:r>
    </w:p>
    <w:p w14:paraId="40F6A3FB" w14:textId="1A872C39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6.4. Если в процессе использования программного обеспечения в течение гарантийного срока будет выявлен программный сбой, не дающий в полном объеме реализовать права использования программного обеспечения, а также нарушающий требования законодательства о защите информации, то соответствующие недостатки подлежат устранению силами и средствами </w:t>
      </w:r>
      <w:r w:rsidR="004A7B1B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Срок исполнения гарантийных обязательств по устранению недостатков программного </w:t>
      </w:r>
      <w:r w:rsidR="001E139F">
        <w:rPr>
          <w:rFonts w:ascii="Times New Roman" w:eastAsiaTheme="minorEastAsia" w:hAnsi="Times New Roman" w:cs="Times New Roman"/>
          <w:lang w:eastAsia="ru-RU"/>
        </w:rPr>
        <w:t>обеспечения не может превышать 30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1E139F">
        <w:rPr>
          <w:rFonts w:ascii="Times New Roman" w:eastAsiaTheme="minorEastAsia" w:hAnsi="Times New Roman" w:cs="Times New Roman"/>
          <w:lang w:eastAsia="ru-RU"/>
        </w:rPr>
        <w:t>тридцати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) календарных дней с момента получения уведомления от </w:t>
      </w:r>
      <w:r w:rsidR="005775D9" w:rsidRPr="007B6493">
        <w:rPr>
          <w:rFonts w:ascii="Times New Roman" w:eastAsiaTheme="minorEastAsia" w:hAnsi="Times New Roman" w:cs="Times New Roman"/>
          <w:lang w:eastAsia="ru-RU"/>
        </w:rPr>
        <w:t>Заказчика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о выявленных недостатках.</w:t>
      </w:r>
    </w:p>
    <w:p w14:paraId="50FDBBE2" w14:textId="7833C064" w:rsidR="008A32B0" w:rsidRPr="008A32B0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6.5. </w:t>
      </w:r>
      <w:r w:rsidR="005775D9" w:rsidRPr="007B6493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гарантирует, что в составе передаваемого программного обеспечения отсутствуют информация или материалы, не соответствующие моральным и этическим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нормам и/или противоречащие законодательству Российской Федерации.</w:t>
      </w:r>
    </w:p>
    <w:p w14:paraId="311DB5ED" w14:textId="5639BAB5" w:rsidR="008A32B0" w:rsidRPr="008A32B0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8A32B0">
        <w:rPr>
          <w:rFonts w:ascii="Times New Roman" w:eastAsiaTheme="minorEastAsia" w:hAnsi="Times New Roman" w:cs="Times New Roman"/>
          <w:lang w:eastAsia="ru-RU"/>
        </w:rPr>
        <w:t xml:space="preserve">6.6. </w:t>
      </w:r>
      <w:r w:rsidR="005775D9">
        <w:rPr>
          <w:rFonts w:ascii="Times New Roman" w:eastAsiaTheme="minorEastAsia" w:hAnsi="Times New Roman" w:cs="Times New Roman"/>
          <w:lang w:eastAsia="ru-RU"/>
        </w:rPr>
        <w:t>Исполнитель гарантирует, что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будет </w:t>
      </w:r>
      <w:r w:rsidR="005775D9">
        <w:rPr>
          <w:rFonts w:ascii="Times New Roman" w:eastAsiaTheme="minorEastAsia" w:hAnsi="Times New Roman" w:cs="Times New Roman"/>
          <w:lang w:eastAsia="ru-RU"/>
        </w:rPr>
        <w:t>отвечать по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5775D9">
        <w:rPr>
          <w:rFonts w:ascii="Times New Roman" w:eastAsiaTheme="minorEastAsia" w:hAnsi="Times New Roman" w:cs="Times New Roman"/>
          <w:lang w:eastAsia="ru-RU"/>
        </w:rPr>
        <w:t>м претензиям и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иск</w:t>
      </w:r>
      <w:r w:rsidR="005775D9">
        <w:rPr>
          <w:rFonts w:ascii="Times New Roman" w:eastAsiaTheme="minorEastAsia" w:hAnsi="Times New Roman" w:cs="Times New Roman"/>
          <w:lang w:eastAsia="ru-RU"/>
        </w:rPr>
        <w:t>ам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третьих лиц в отношении переданных прав использования программного обеспечения. В случае возникновения такого </w:t>
      </w:r>
      <w:r w:rsidR="005775D9">
        <w:rPr>
          <w:rFonts w:ascii="Times New Roman" w:eastAsiaTheme="minorEastAsia" w:hAnsi="Times New Roman" w:cs="Times New Roman"/>
          <w:lang w:eastAsia="ru-RU"/>
        </w:rPr>
        <w:t>спора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775D9">
        <w:rPr>
          <w:rFonts w:ascii="Times New Roman" w:eastAsiaTheme="minorEastAsia" w:hAnsi="Times New Roman" w:cs="Times New Roman"/>
          <w:lang w:eastAsia="ru-RU"/>
        </w:rPr>
        <w:t>Заказчик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должен незамедлительно информировать </w:t>
      </w:r>
      <w:r w:rsidR="005775D9">
        <w:rPr>
          <w:rFonts w:ascii="Times New Roman" w:eastAsiaTheme="minorEastAsia" w:hAnsi="Times New Roman" w:cs="Times New Roman"/>
          <w:lang w:eastAsia="ru-RU"/>
        </w:rPr>
        <w:t>Исполнителя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и предоставить всю необходимую информацию.</w:t>
      </w:r>
    </w:p>
    <w:p w14:paraId="2B8250B0" w14:textId="40ED7B52" w:rsidR="008A32B0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8A32B0">
        <w:rPr>
          <w:rFonts w:ascii="Times New Roman" w:eastAsiaTheme="minorEastAsia" w:hAnsi="Times New Roman" w:cs="Times New Roman"/>
          <w:lang w:eastAsia="ru-RU"/>
        </w:rPr>
        <w:t xml:space="preserve">6.7. Иные гарантии </w:t>
      </w:r>
      <w:r w:rsidR="005775D9">
        <w:rPr>
          <w:rFonts w:ascii="Times New Roman" w:eastAsiaTheme="minorEastAsia" w:hAnsi="Times New Roman" w:cs="Times New Roman"/>
          <w:lang w:eastAsia="ru-RU"/>
        </w:rPr>
        <w:t>Исполнителя,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при их наличии</w:t>
      </w:r>
      <w:r w:rsidR="005775D9">
        <w:rPr>
          <w:rFonts w:ascii="Times New Roman" w:eastAsiaTheme="minorEastAsia" w:hAnsi="Times New Roman" w:cs="Times New Roman"/>
          <w:lang w:eastAsia="ru-RU"/>
        </w:rPr>
        <w:t>,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определяются в </w:t>
      </w:r>
      <w:r w:rsidR="005775D9" w:rsidRPr="005775D9">
        <w:rPr>
          <w:rFonts w:ascii="Times New Roman" w:eastAsiaTheme="minorEastAsia" w:hAnsi="Times New Roman" w:cs="Times New Roman"/>
          <w:lang w:eastAsia="ru-RU"/>
        </w:rPr>
        <w:t>Техническ</w:t>
      </w:r>
      <w:r w:rsidR="005775D9">
        <w:rPr>
          <w:rFonts w:ascii="Times New Roman" w:eastAsiaTheme="minorEastAsia" w:hAnsi="Times New Roman" w:cs="Times New Roman"/>
          <w:lang w:eastAsia="ru-RU"/>
        </w:rPr>
        <w:t>о</w:t>
      </w:r>
      <w:r w:rsidR="005775D9" w:rsidRPr="005775D9">
        <w:rPr>
          <w:rFonts w:ascii="Times New Roman" w:eastAsiaTheme="minorEastAsia" w:hAnsi="Times New Roman" w:cs="Times New Roman"/>
          <w:lang w:eastAsia="ru-RU"/>
        </w:rPr>
        <w:t>м задании (Приложение № 1 к настоящему Контракту)</w:t>
      </w:r>
      <w:r w:rsidRPr="008A32B0">
        <w:rPr>
          <w:rFonts w:ascii="Times New Roman" w:eastAsiaTheme="minorEastAsia" w:hAnsi="Times New Roman" w:cs="Times New Roman"/>
          <w:lang w:eastAsia="ru-RU"/>
        </w:rPr>
        <w:t>.</w:t>
      </w:r>
    </w:p>
    <w:p w14:paraId="5791FC5D" w14:textId="77777777" w:rsidR="008A32B0" w:rsidRPr="00EB6F20" w:rsidRDefault="008A32B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E95C6CB" w14:textId="14727557" w:rsidR="00D33794" w:rsidRPr="00EB6F20" w:rsidRDefault="00D33794" w:rsidP="00A95B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7. Ответственность Сторон</w:t>
      </w:r>
    </w:p>
    <w:p w14:paraId="52F861AA" w14:textId="7C7FF3F0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7.1. Стороны несут ответственность за неисполнение или ненадлежащее исполнение своих обязательств по Контракту в соответствии с законодательством </w:t>
      </w:r>
      <w:r w:rsidR="001010E0" w:rsidRPr="00EB6F20">
        <w:rPr>
          <w:rFonts w:ascii="Times New Roman" w:eastAsiaTheme="minorEastAsia" w:hAnsi="Times New Roman" w:cs="Times New Roman"/>
          <w:lang w:eastAsia="ru-RU"/>
        </w:rPr>
        <w:t>Р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оссийской </w:t>
      </w:r>
      <w:r w:rsidRPr="00EB6F20">
        <w:rPr>
          <w:rFonts w:ascii="Times New Roman" w:eastAsiaTheme="minorEastAsia" w:hAnsi="Times New Roman" w:cs="Times New Roman"/>
          <w:lang w:eastAsia="ru-RU"/>
        </w:rPr>
        <w:t>Ф</w:t>
      </w:r>
      <w:r w:rsidR="001010E0">
        <w:rPr>
          <w:rFonts w:ascii="Times New Roman" w:eastAsiaTheme="minorEastAsia" w:hAnsi="Times New Roman" w:cs="Times New Roman"/>
          <w:lang w:eastAsia="ru-RU"/>
        </w:rPr>
        <w:t>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DC7A3C8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0EE2EE26" w14:textId="68778A46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bookmarkStart w:id="14" w:name="_Hlk10562064"/>
      <w:r w:rsidR="001010E0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14"/>
      <w:r w:rsidRPr="00EB6F20">
        <w:rPr>
          <w:rFonts w:ascii="Times New Roman" w:eastAsiaTheme="minorEastAsia" w:hAnsi="Times New Roman" w:cs="Times New Roman"/>
          <w:lang w:eastAsia="ru-RU"/>
        </w:rPr>
        <w:t>вправе потребовать уплаты неустоек (штрафов, пеней).</w:t>
      </w:r>
    </w:p>
    <w:p w14:paraId="32D6EE03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A75CA7E" w14:textId="25DDEC24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13E64913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048E16C7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б) 5000 рублей, если цена Контракта составляет от 3 млн. рублей до 50 млн. рублей (включительно);</w:t>
      </w:r>
    </w:p>
    <w:p w14:paraId="5A0C7E99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2C61972A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36F0E918" w14:textId="49B8658E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 Ответственность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>я</w:t>
      </w:r>
      <w:r w:rsidRPr="00EB6F20">
        <w:rPr>
          <w:rFonts w:ascii="Times New Roman" w:eastAsiaTheme="minorEastAsia" w:hAnsi="Times New Roman" w:cs="Times New Roman"/>
          <w:lang w:eastAsia="ru-RU"/>
        </w:rPr>
        <w:t>:</w:t>
      </w:r>
    </w:p>
    <w:p w14:paraId="532B1875" w14:textId="382FE1C5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7.3.1. В случае просрочки исполнения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настоящим Контрактом, а также в иных случаях неисполнения или ненадлежащего исполнения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настоящим Контрактом, Заказчик направляет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ю </w:t>
      </w:r>
      <w:r w:rsidRPr="00EB6F20">
        <w:rPr>
          <w:rFonts w:ascii="Times New Roman" w:eastAsiaTheme="minorEastAsia" w:hAnsi="Times New Roman" w:cs="Times New Roman"/>
          <w:lang w:eastAsia="ru-RU"/>
        </w:rPr>
        <w:t>требование об уплате неустоек (штрафов, пеней).</w:t>
      </w:r>
    </w:p>
    <w:p w14:paraId="37561912" w14:textId="48E9E44C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>ем</w:t>
      </w:r>
      <w:r w:rsidR="00AD0970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AD0970" w:rsidRPr="00EE31C2">
        <w:rPr>
          <w:rFonts w:ascii="Times New Roman" w:eastAsiaTheme="minorEastAsia" w:hAnsi="Times New Roman" w:cs="Times New Roman"/>
          <w:lang w:eastAsia="ru-RU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7D0C95D6" w14:textId="4B2603A6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7.3.2. </w:t>
      </w:r>
      <w:r w:rsidRPr="00532BA3">
        <w:rPr>
          <w:rFonts w:ascii="Times New Roman" w:eastAsiaTheme="minorEastAsia" w:hAnsi="Times New Roman" w:cs="Times New Roman"/>
          <w:lang w:eastAsia="ru-RU"/>
        </w:rPr>
        <w:t xml:space="preserve">За каждый факт неисполнения или ненадлежащего исполнения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532BA3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532BA3">
        <w:rPr>
          <w:rFonts w:ascii="Times New Roman" w:eastAsiaTheme="minorEastAsia" w:hAnsi="Times New Roman" w:cs="Times New Roman"/>
          <w:lang w:eastAsia="ru-RU"/>
        </w:rPr>
        <w:t>выплачивает Заказчику штраф в соответствии с Постановлением Правительства Российской Федерации от 30 август 2017 г. № 1042,</w:t>
      </w:r>
      <w:r w:rsidR="00AD097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D0970" w:rsidRPr="00EE31C2">
        <w:rPr>
          <w:rFonts w:ascii="Times New Roman" w:eastAsiaTheme="minorEastAsia" w:hAnsi="Times New Roman" w:cs="Times New Roman"/>
          <w:lang w:eastAsia="ru-RU"/>
        </w:rPr>
        <w:t>за исключением случаев, если законодательством Российской Федерации установлен иной порядок начисления штрафов</w:t>
      </w:r>
      <w:r w:rsidR="00AD0970">
        <w:rPr>
          <w:rFonts w:ascii="Times New Roman" w:eastAsiaTheme="minorEastAsia" w:hAnsi="Times New Roman" w:cs="Times New Roman"/>
          <w:lang w:eastAsia="ru-RU"/>
        </w:rPr>
        <w:t>,</w:t>
      </w:r>
      <w:r w:rsidRPr="00532BA3">
        <w:rPr>
          <w:rFonts w:ascii="Times New Roman" w:eastAsiaTheme="minorEastAsia" w:hAnsi="Times New Roman" w:cs="Times New Roman"/>
          <w:lang w:eastAsia="ru-RU"/>
        </w:rPr>
        <w:t xml:space="preserve"> в размере:</w:t>
      </w:r>
    </w:p>
    <w:p w14:paraId="66DD2BD3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14:paraId="4DE72BDF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388AEB45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44708710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2BFA5837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3E1702EF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13D85335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6CFCDD8F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3BCCB7D4" w14:textId="77777777" w:rsidR="00D33794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и) 0,1 процента цены Контракта (этапа) в случае, если цена Контракта (этапа) превышает 10 млрд. рублей.</w:t>
      </w:r>
    </w:p>
    <w:p w14:paraId="37B503AD" w14:textId="0C66DA9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7.3.3. За каждый факт неисполнения или ненадлежащего исполнения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>ем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365ADE83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57171930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C2E18DC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7F7C8244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69E5C71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644D5110" w14:textId="28F208FE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7.5. В случае просрочки со стороны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я </w:t>
      </w:r>
      <w:r w:rsidRPr="00EB6F20">
        <w:rPr>
          <w:rFonts w:ascii="Times New Roman" w:eastAsiaTheme="minorEastAsia" w:hAnsi="Times New Roman" w:cs="Times New Roman"/>
          <w:lang w:eastAsia="ru-RU"/>
        </w:rPr>
        <w:t>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052BAFE1" w14:textId="7700220B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7.6. Вред, причиненный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7806EEC7" w14:textId="242C3BD2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7.7. Общая сумма начисленной неустойки (штрафов, пени) за неисполнение или ненадлежащее исполнение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>обязательств, предусмотренных Контрактом, не может превышать цену Контракта.</w:t>
      </w:r>
    </w:p>
    <w:p w14:paraId="3D03304B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7.8. Общая сумма начисленной неустойки (штрафов, пени) за ненадлежащее исполнение Заказчиком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обязательств, предусмотренных Контрактом, не может превышать цену Контракта.</w:t>
      </w:r>
    </w:p>
    <w:p w14:paraId="3E608B95" w14:textId="4C25ECE1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7.9.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18D7A0E8" w14:textId="6C9D7039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7.10.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ю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в связи с неисполнением и (или) ненадлежащим исполнением обязательств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>я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2344AC97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2E3C705" w14:textId="3D02187E" w:rsidR="009712BC" w:rsidRPr="00EB6F20" w:rsidRDefault="00DC7CFB" w:rsidP="00A95B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4756B719" w14:textId="1A00CBD4" w:rsidR="009712BC" w:rsidRPr="00605407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1010E0">
        <w:rPr>
          <w:rFonts w:ascii="Times New Roman" w:eastAsia="Times New Roman" w:hAnsi="Times New Roman" w:cs="Times New Roman"/>
          <w:lang w:eastAsia="ru-RU"/>
        </w:rPr>
        <w:t>Исполнитель</w:t>
      </w:r>
      <w:r w:rsidR="005F33E2" w:rsidRPr="005F33E2">
        <w:rPr>
          <w:rFonts w:ascii="Times New Roman" w:eastAsia="Times New Roman" w:hAnsi="Times New Roman" w:cs="Times New Roman"/>
          <w:lang w:eastAsia="ru-RU"/>
        </w:rPr>
        <w:t xml:space="preserve"> предоставляет обеспечение исполнения Контракта в виде банковской гарантии или внесения денежных средств на указанный Заказчиком счет на сумму</w:t>
      </w:r>
      <w:r w:rsidR="003804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7F91" w:rsidRPr="00187F91">
        <w:rPr>
          <w:rFonts w:ascii="Times New Roman" w:eastAsia="Times New Roman" w:hAnsi="Times New Roman" w:cs="Times New Roman"/>
          <w:lang w:eastAsia="ru-RU"/>
        </w:rPr>
        <w:t>378 159,51 руб. (триста семьдесят восемь тысяч сто пятьдесят девять рублей 51 копейка)</w:t>
      </w:r>
      <w:r w:rsidR="005F33E2" w:rsidRPr="005F33E2">
        <w:rPr>
          <w:rFonts w:ascii="Times New Roman" w:eastAsia="Times New Roman" w:hAnsi="Times New Roman" w:cs="Times New Roman"/>
          <w:lang w:eastAsia="ru-RU"/>
        </w:rPr>
        <w:t>, что составляет 5%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605407">
        <w:rPr>
          <w:rFonts w:ascii="Times New Roman" w:eastAsia="Times New Roman" w:hAnsi="Times New Roman" w:cs="Times New Roman"/>
          <w:lang w:eastAsia="ru-RU"/>
        </w:rPr>
        <w:t>8</w:t>
      </w:r>
      <w:r w:rsidR="009712BC" w:rsidRPr="00605407">
        <w:rPr>
          <w:rFonts w:ascii="Times New Roman" w:eastAsia="Times New Roman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605407">
          <w:rPr>
            <w:rFonts w:ascii="Times New Roman" w:eastAsia="Times New Roman" w:hAnsi="Times New Roman" w:cs="Times New Roman"/>
            <w:lang w:eastAsia="ru-RU"/>
          </w:rPr>
          <w:t xml:space="preserve">пункте </w:t>
        </w:r>
        <w:r w:rsidR="002E4911" w:rsidRPr="00605407">
          <w:rPr>
            <w:rFonts w:ascii="Times New Roman" w:eastAsia="Times New Roman" w:hAnsi="Times New Roman" w:cs="Times New Roman"/>
            <w:lang w:eastAsia="ru-RU"/>
          </w:rPr>
          <w:t>8</w:t>
        </w:r>
        <w:r w:rsidR="009712BC" w:rsidRPr="00605407">
          <w:rPr>
            <w:rFonts w:ascii="Times New Roman" w:eastAsia="Times New Roman" w:hAnsi="Times New Roman" w:cs="Times New Roman"/>
            <w:lang w:eastAsia="ru-RU"/>
          </w:rPr>
          <w:t>.1</w:t>
        </w:r>
      </w:hyperlink>
      <w:r w:rsidR="009712BC" w:rsidRPr="00605407">
        <w:rPr>
          <w:rFonts w:ascii="Times New Roman" w:eastAsia="Times New Roman" w:hAnsi="Times New Roman" w:cs="Times New Roman"/>
          <w:lang w:eastAsia="ru-RU"/>
        </w:rPr>
        <w:t xml:space="preserve"> обеспечения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должен превышать срок действия Контракта не менее чем на один месяц.</w:t>
      </w:r>
    </w:p>
    <w:p w14:paraId="79FA9F41" w14:textId="40F9EC3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0A1CE748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749B629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17177EBF" w14:textId="6564147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55F6B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0994230F" w:rsidR="009712BC" w:rsidRPr="007B6493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 xml:space="preserve">Исполнителем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 xml:space="preserve">Исполнителю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7B6493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7B6493">
        <w:rPr>
          <w:rFonts w:ascii="Times New Roman" w:eastAsiaTheme="minorEastAsia" w:hAnsi="Times New Roman" w:cs="Times New Roman"/>
          <w:lang w:eastAsia="ru-RU"/>
        </w:rPr>
        <w:t>документов, установленных п.</w:t>
      </w:r>
      <w:r w:rsidR="003F0AF5" w:rsidRPr="007B6493">
        <w:rPr>
          <w:rFonts w:ascii="Times New Roman" w:eastAsiaTheme="minorEastAsia" w:hAnsi="Times New Roman" w:cs="Times New Roman"/>
          <w:lang w:eastAsia="ru-RU"/>
        </w:rPr>
        <w:t>5.1</w:t>
      </w:r>
      <w:r w:rsidR="006441E2"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Контракта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83CC553" w14:textId="0E325C0D" w:rsidR="009712BC" w:rsidRPr="00EB6F20" w:rsidRDefault="000074C0" w:rsidP="00A95B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7B6493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9.2. Сторона, для которой создалась невозможность исполнения обязательств по настоящему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2D827863" w14:textId="1FAFBC9E" w:rsidR="003B4A57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07FF5F2B" w14:textId="368101E4" w:rsidR="009712BC" w:rsidRPr="00EB6F20" w:rsidRDefault="009712BC" w:rsidP="00A95B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00F5D141" w14:textId="4347D9F2" w:rsidR="009712BC" w:rsidRPr="00EB6F20" w:rsidRDefault="009712BC" w:rsidP="00A95B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5" w:name="Par409"/>
      <w:bookmarkStart w:id="16" w:name="Par410"/>
      <w:bookmarkEnd w:id="15"/>
      <w:bookmarkEnd w:id="16"/>
    </w:p>
    <w:p w14:paraId="558F04A7" w14:textId="003D1B2A" w:rsidR="009712BC" w:rsidRPr="00EB6F20" w:rsidRDefault="009712BC" w:rsidP="00A95B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bookmarkStart w:id="17" w:name="Par456"/>
      <w:bookmarkEnd w:id="1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8" w:name="Par477"/>
      <w:bookmarkEnd w:id="1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9" w:name="Par480"/>
      <w:bookmarkEnd w:id="1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45DE0FF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 xml:space="preserve">, в том числе риски, связанные с </w:t>
      </w:r>
      <w:r w:rsidR="00532168" w:rsidRPr="00532168">
        <w:rPr>
          <w:rFonts w:ascii="Times New Roman" w:eastAsiaTheme="minorEastAsia" w:hAnsi="Times New Roman" w:cs="Times New Roman"/>
          <w:lang w:eastAsia="ru-RU"/>
        </w:rPr>
        <w:t xml:space="preserve">перечислением </w:t>
      </w:r>
      <w:r w:rsidR="00532168">
        <w:rPr>
          <w:rFonts w:ascii="Times New Roman" w:eastAsiaTheme="minorEastAsia" w:hAnsi="Times New Roman" w:cs="Times New Roman"/>
          <w:lang w:eastAsia="ru-RU"/>
        </w:rPr>
        <w:t>Заказчиком</w:t>
      </w:r>
      <w:r w:rsidR="00532168" w:rsidRPr="00532168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в </w:t>
      </w:r>
      <w:r w:rsidR="00532168">
        <w:rPr>
          <w:rFonts w:ascii="Times New Roman" w:eastAsiaTheme="minorEastAsia" w:hAnsi="Times New Roman" w:cs="Times New Roman"/>
          <w:lang w:eastAsia="ru-RU"/>
        </w:rPr>
        <w:t>Контракте</w:t>
      </w:r>
      <w:r w:rsidR="00532168" w:rsidRPr="00532168">
        <w:rPr>
          <w:rFonts w:ascii="Times New Roman" w:eastAsiaTheme="minorEastAsia" w:hAnsi="Times New Roman" w:cs="Times New Roman"/>
          <w:lang w:eastAsia="ru-RU"/>
        </w:rPr>
        <w:t xml:space="preserve"> счет </w:t>
      </w:r>
      <w:r w:rsidR="00532168">
        <w:rPr>
          <w:rFonts w:ascii="Times New Roman" w:eastAsiaTheme="minorEastAsia" w:hAnsi="Times New Roman" w:cs="Times New Roman"/>
          <w:lang w:eastAsia="ru-RU"/>
        </w:rPr>
        <w:t xml:space="preserve">и с 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возвратом обеспечения исполнения Контракта, предоставленного в форме внесения денежных средств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0" w:name="Par485"/>
      <w:bookmarkEnd w:id="2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558F1E0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E55F6B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 xml:space="preserve">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2639409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A215E9">
        <w:rPr>
          <w:rFonts w:ascii="Times New Roman" w:eastAsiaTheme="minorEastAsia" w:hAnsi="Times New Roman" w:cs="Times New Roman"/>
          <w:lang w:eastAsia="ru-RU"/>
        </w:rPr>
        <w:t>Техническое задание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D4F2E11" w14:textId="77777777" w:rsidR="00A46115" w:rsidRDefault="00A46115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13ADD530" w:rsidR="009712BC" w:rsidRPr="00EB6F20" w:rsidRDefault="00A215E9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215E9">
              <w:rPr>
                <w:rFonts w:ascii="Times New Roman" w:eastAsiaTheme="minorEastAsia" w:hAnsi="Times New Roman" w:cs="Times New Roman"/>
                <w:b/>
                <w:lang w:eastAsia="ru-RU"/>
              </w:rPr>
              <w:t>Исполнитель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</w:tbl>
    <w:bookmarkEnd w:id="0"/>
    <w:p w14:paraId="321EF2DD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 xml:space="preserve">Приложение №1 к Контракту </w:t>
      </w:r>
    </w:p>
    <w:p w14:paraId="3B4DF5E7" w14:textId="62DB1E60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от «___»  _______2019 г.</w:t>
      </w:r>
    </w:p>
    <w:p w14:paraId="0F87ABEB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0B293812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4758D34B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35AECC66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6C464849" w14:textId="74057AB9" w:rsidR="00A215E9" w:rsidRDefault="00A215E9" w:rsidP="00EE31C2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B62D55" w14:textId="064F3591" w:rsidR="00291238" w:rsidRPr="00291238" w:rsidRDefault="00291238" w:rsidP="0029123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1238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 п</w:t>
      </w:r>
      <w:r w:rsidRPr="00291238">
        <w:rPr>
          <w:rFonts w:ascii="Times New Roman" w:eastAsia="Times New Roman" w:hAnsi="Times New Roman" w:cs="Times New Roman"/>
          <w:b/>
          <w:lang w:eastAsia="ru-RU"/>
        </w:rPr>
        <w:t xml:space="preserve">редоставление неисключительных прав на специализированное </w:t>
      </w:r>
    </w:p>
    <w:p w14:paraId="1BF5E05C" w14:textId="77777777" w:rsidR="00291238" w:rsidRPr="00291238" w:rsidRDefault="00291238" w:rsidP="00291238">
      <w:pPr>
        <w:keepNext/>
        <w:widowControl w:val="0"/>
        <w:autoSpaceDE w:val="0"/>
        <w:autoSpaceDN w:val="0"/>
        <w:adjustRightInd w:val="0"/>
        <w:spacing w:after="6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1238">
        <w:rPr>
          <w:rFonts w:ascii="Times New Roman" w:eastAsia="Times New Roman" w:hAnsi="Times New Roman" w:cs="Times New Roman"/>
          <w:b/>
          <w:lang w:eastAsia="ru-RU"/>
        </w:rPr>
        <w:t>программное обеспечение</w:t>
      </w:r>
    </w:p>
    <w:p w14:paraId="42ACF207" w14:textId="77777777" w:rsidR="00291238" w:rsidRPr="00291238" w:rsidRDefault="00291238" w:rsidP="00291238">
      <w:pPr>
        <w:keepNext/>
        <w:widowControl w:val="0"/>
        <w:autoSpaceDE w:val="0"/>
        <w:autoSpaceDN w:val="0"/>
        <w:adjustRightInd w:val="0"/>
        <w:spacing w:after="6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E70A1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4AB3392" w14:textId="77777777" w:rsidR="00291238" w:rsidRPr="00981954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01A2456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81954">
        <w:rPr>
          <w:rFonts w:ascii="Times New Roman" w:eastAsia="Times New Roman" w:hAnsi="Times New Roman" w:cs="Times New Roman"/>
          <w:b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b/>
          <w:lang w:eastAsia="ru-RU"/>
        </w:rPr>
        <w:tab/>
        <w:t>Общие требования</w:t>
      </w:r>
    </w:p>
    <w:p w14:paraId="45F0BBCD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618908" w14:textId="2FF878FE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  <w:t>Исполнитель обязан передать неисключител</w:t>
      </w:r>
      <w:r w:rsidR="00D15B6C">
        <w:rPr>
          <w:rFonts w:ascii="Times New Roman" w:eastAsia="Times New Roman" w:hAnsi="Times New Roman" w:cs="Times New Roman"/>
          <w:lang w:eastAsia="ru-RU"/>
        </w:rPr>
        <w:t>ьные права на использование про</w:t>
      </w:r>
      <w:r w:rsidRPr="00981954">
        <w:rPr>
          <w:rFonts w:ascii="Times New Roman" w:eastAsia="Times New Roman" w:hAnsi="Times New Roman" w:cs="Times New Roman"/>
          <w:lang w:eastAsia="ru-RU"/>
        </w:rPr>
        <w:t>граммного обеспечения (далее - ПО) строго в количестве, указанном в спецификации (Приложение №1 к настоящему Техническому заданию) – далее Спецификация.</w:t>
      </w:r>
    </w:p>
    <w:p w14:paraId="1BD2BE6B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  <w:t>Спецификация является неотъемлемым приложением настоящего Технического задания.</w:t>
      </w:r>
    </w:p>
    <w:p w14:paraId="7EDFBF6C" w14:textId="263691BA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  <w:t>В целях обеспечения совместимости со с</w:t>
      </w:r>
      <w:r w:rsidR="00B576A1">
        <w:rPr>
          <w:rFonts w:ascii="Times New Roman" w:eastAsia="Times New Roman" w:hAnsi="Times New Roman" w:cs="Times New Roman"/>
          <w:lang w:eastAsia="ru-RU"/>
        </w:rPr>
        <w:t>ледующим программным обеспечени</w:t>
      </w:r>
      <w:r w:rsidRPr="00981954">
        <w:rPr>
          <w:rFonts w:ascii="Times New Roman" w:eastAsia="Times New Roman" w:hAnsi="Times New Roman" w:cs="Times New Roman"/>
          <w:lang w:eastAsia="ru-RU"/>
        </w:rPr>
        <w:t xml:space="preserve">ем, используемым Заказчиком: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Siemens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NX,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Icepa</w:t>
      </w:r>
      <w:r w:rsidR="00515812">
        <w:rPr>
          <w:rFonts w:ascii="Times New Roman" w:eastAsia="Times New Roman" w:hAnsi="Times New Roman" w:cs="Times New Roman"/>
          <w:lang w:eastAsia="ru-RU"/>
        </w:rPr>
        <w:t>k</w:t>
      </w:r>
      <w:proofErr w:type="spellEnd"/>
      <w:r w:rsidR="0051581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515812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="00515812">
        <w:rPr>
          <w:rFonts w:ascii="Times New Roman" w:eastAsia="Times New Roman" w:hAnsi="Times New Roman" w:cs="Times New Roman"/>
          <w:lang w:eastAsia="ru-RU"/>
        </w:rPr>
        <w:t xml:space="preserve"> HFSS, </w:t>
      </w:r>
      <w:proofErr w:type="spellStart"/>
      <w:r w:rsidR="00515812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="005158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15812">
        <w:rPr>
          <w:rFonts w:ascii="Times New Roman" w:eastAsia="Times New Roman" w:hAnsi="Times New Roman" w:cs="Times New Roman"/>
          <w:lang w:eastAsia="ru-RU"/>
        </w:rPr>
        <w:t>SIwave</w:t>
      </w:r>
      <w:proofErr w:type="spellEnd"/>
      <w:r w:rsidR="00515812">
        <w:rPr>
          <w:rFonts w:ascii="Times New Roman" w:eastAsia="Times New Roman" w:hAnsi="Times New Roman" w:cs="Times New Roman"/>
          <w:lang w:eastAsia="ru-RU"/>
        </w:rPr>
        <w:t xml:space="preserve"> раз</w:t>
      </w:r>
      <w:r w:rsidRPr="00981954">
        <w:rPr>
          <w:rFonts w:ascii="Times New Roman" w:eastAsia="Times New Roman" w:hAnsi="Times New Roman" w:cs="Times New Roman"/>
          <w:lang w:eastAsia="ru-RU"/>
        </w:rPr>
        <w:t xml:space="preserve">вернутые на виртуальной инфраструктуре Заказчика, поставка эквивалента недопустима (указание на товарный знак (его словесное обозначение) обусловлено необходимостью обеспечения совместимости приобретаемого программного обеспечения с программным обеспечением уже используемым Заказчиком (пункт 1 части 1 статьи 33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нужд»). </w:t>
      </w:r>
    </w:p>
    <w:p w14:paraId="68BF870C" w14:textId="6A467D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981954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81954">
        <w:rPr>
          <w:rFonts w:ascii="Times New Roman" w:eastAsia="Times New Roman" w:hAnsi="Times New Roman" w:cs="Times New Roman"/>
          <w:lang w:eastAsia="ru-RU"/>
        </w:rPr>
        <w:t xml:space="preserve"> обязанности Исполнителя входит передача прав использования на условиях простой (неисключительной) лицензии специализированного программного обеспечения (далее – программное обеспечение), указанного в Спецификации настоящего технического задания.</w:t>
      </w:r>
    </w:p>
    <w:p w14:paraId="16ACB818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  <w:t>Место передачи прав: 430034, г. Саранск, ул. Лодыгина, д. 3.</w:t>
      </w:r>
    </w:p>
    <w:p w14:paraId="7B1F374C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  <w:t>Количество лицензий программного обеспечения: согласно Спецификации.</w:t>
      </w:r>
    </w:p>
    <w:p w14:paraId="779962DB" w14:textId="69D0095D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  <w:t>Все программное обеспечение, на которое передаются лицензии на право использования, должно соответствовать функциональным требованиям к про</w:t>
      </w:r>
      <w:r w:rsidR="00515812">
        <w:rPr>
          <w:rFonts w:ascii="Times New Roman" w:eastAsia="Times New Roman" w:hAnsi="Times New Roman" w:cs="Times New Roman"/>
          <w:lang w:eastAsia="ru-RU"/>
        </w:rPr>
        <w:t>граммному обеспечению согласно С</w:t>
      </w:r>
      <w:r w:rsidRPr="00981954">
        <w:rPr>
          <w:rFonts w:ascii="Times New Roman" w:eastAsia="Times New Roman" w:hAnsi="Times New Roman" w:cs="Times New Roman"/>
          <w:lang w:eastAsia="ru-RU"/>
        </w:rPr>
        <w:t>пецификации, а также:</w:t>
      </w:r>
    </w:p>
    <w:p w14:paraId="52725C53" w14:textId="44D5796C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  <w:t>Следующим требованиям к поставляемому Исполнителем программному обеспечению:</w:t>
      </w:r>
    </w:p>
    <w:p w14:paraId="084CC43B" w14:textId="4CA00198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-должны поставляться последние версии и модификации программного обеспечения. Вместе с комплектом программного обеспечения допускается поставка дополнений и исправлений, размещенных на отдельных носителях информации.</w:t>
      </w:r>
    </w:p>
    <w:p w14:paraId="0410CA61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 xml:space="preserve">-лицензионные права на использование программного обеспечения должны быть бессрочными. </w:t>
      </w:r>
    </w:p>
    <w:p w14:paraId="13308E88" w14:textId="3C77C380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  <w:t>Все программное обеспечение, на которое передаются лицензии на право использования, должно поддерживать работу с кириллицей и иметь документацию на русском языке в печатном или электронном виде. В комплект передаваемого на использование ПО должны быть включены все непоименованные в спецификации, но необходимые для работы эксплуатационные документы (руководство по эксплуатации, лицензия) на русском языке.</w:t>
      </w:r>
    </w:p>
    <w:p w14:paraId="48D8C016" w14:textId="5993EB8D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  <w:t>Для использования не должно требоваться постоянное подключение к интернету.</w:t>
      </w:r>
    </w:p>
    <w:p w14:paraId="3E4DED2D" w14:textId="62908F5C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  <w:t xml:space="preserve">Все программное обеспечение, на которое </w:t>
      </w:r>
      <w:r w:rsidR="00D15B6C">
        <w:rPr>
          <w:rFonts w:ascii="Times New Roman" w:eastAsia="Times New Roman" w:hAnsi="Times New Roman" w:cs="Times New Roman"/>
          <w:lang w:eastAsia="ru-RU"/>
        </w:rPr>
        <w:t>передаются лицензии на право ис</w:t>
      </w:r>
      <w:r w:rsidRPr="00981954">
        <w:rPr>
          <w:rFonts w:ascii="Times New Roman" w:eastAsia="Times New Roman" w:hAnsi="Times New Roman" w:cs="Times New Roman"/>
          <w:lang w:eastAsia="ru-RU"/>
        </w:rPr>
        <w:t xml:space="preserve">пользования, должно функционировать на предустановленных операционных системах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Microsoft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Windows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7 и более поздних редакциях, эксплуатируемых в АУ «Технопарк-Мордовия».</w:t>
      </w:r>
    </w:p>
    <w:p w14:paraId="4E90A160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  <w:t xml:space="preserve">Исполнитель должен обеспечить работы по установке и настройке Лицензий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ALinks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for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EDA, ANSYS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Mechanical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, ANSYS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nCode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DesignLife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>.</w:t>
      </w:r>
    </w:p>
    <w:p w14:paraId="1D8BCB66" w14:textId="5ED8A159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  <w:t>Программное обеспечение должно соответствовать следующим условиям обслуживания, в том числе:</w:t>
      </w:r>
    </w:p>
    <w:p w14:paraId="1706D4A2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наличие выделенной линии службы приема и разрешения запросов по телефону, адресу электронной почты;</w:t>
      </w:r>
    </w:p>
    <w:p w14:paraId="7C1816C0" w14:textId="6084364C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предоставление информации и разъяснений по лицензионной политике правообладателей в отношении программного обеспечения, права, которые передаются в рамках Контракта, для предупреждения ситуаций неправильного или нелегального использования Программного обеспечения Заказчиком;</w:t>
      </w:r>
    </w:p>
    <w:p w14:paraId="432DC407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-предоставление информации о новых версиях и исправлениях программного обеспечения;</w:t>
      </w:r>
    </w:p>
    <w:p w14:paraId="4DC6192F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 xml:space="preserve">-наличие телефонного номера бесплатного для звонков со всей территории России для приема </w:t>
      </w:r>
      <w:r w:rsidRPr="00981954">
        <w:rPr>
          <w:rFonts w:ascii="Times New Roman" w:eastAsia="Times New Roman" w:hAnsi="Times New Roman" w:cs="Times New Roman"/>
          <w:lang w:eastAsia="ru-RU"/>
        </w:rPr>
        <w:lastRenderedPageBreak/>
        <w:t>запросов в техническую поддержку.</w:t>
      </w:r>
    </w:p>
    <w:p w14:paraId="43C0F558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Исполнитель обязан:</w:t>
      </w:r>
    </w:p>
    <w:p w14:paraId="5C90FF91" w14:textId="3A787302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гарантировать отсутствие дефектов электронно</w:t>
      </w:r>
      <w:r w:rsidR="00D15B6C">
        <w:rPr>
          <w:rFonts w:ascii="Times New Roman" w:eastAsia="Times New Roman" w:hAnsi="Times New Roman" w:cs="Times New Roman"/>
          <w:lang w:eastAsia="ru-RU"/>
        </w:rPr>
        <w:t>го ключа, приводящих к его нера</w:t>
      </w:r>
      <w:r w:rsidRPr="00981954">
        <w:rPr>
          <w:rFonts w:ascii="Times New Roman" w:eastAsia="Times New Roman" w:hAnsi="Times New Roman" w:cs="Times New Roman"/>
          <w:lang w:eastAsia="ru-RU"/>
        </w:rPr>
        <w:t>ботоспособности;</w:t>
      </w:r>
    </w:p>
    <w:p w14:paraId="41A94C45" w14:textId="05DE3BA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 xml:space="preserve">- предоставить копии документов от Правообладателей или их уполномоченных представителей, подтверждающих право на поставку </w:t>
      </w:r>
      <w:r w:rsidR="00D15B6C">
        <w:rPr>
          <w:rFonts w:ascii="Times New Roman" w:eastAsia="Times New Roman" w:hAnsi="Times New Roman" w:cs="Times New Roman"/>
          <w:lang w:eastAsia="ru-RU"/>
        </w:rPr>
        <w:t>лицензионного программного обес</w:t>
      </w:r>
      <w:r w:rsidRPr="00981954">
        <w:rPr>
          <w:rFonts w:ascii="Times New Roman" w:eastAsia="Times New Roman" w:hAnsi="Times New Roman" w:cs="Times New Roman"/>
          <w:lang w:eastAsia="ru-RU"/>
        </w:rPr>
        <w:t>печения на территории Российской Федерации;</w:t>
      </w:r>
    </w:p>
    <w:p w14:paraId="16DFD0CE" w14:textId="39A32686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 xml:space="preserve">- осуществлять поддержку поставленного ПО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по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телефону или по электронной почте.</w:t>
      </w:r>
    </w:p>
    <w:p w14:paraId="235A2B3B" w14:textId="644AB1C0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гарантийный срок на передаваемое на использование ПО должен составлять не менее 12 месяцев с момента подписания акта приема-п</w:t>
      </w:r>
      <w:r w:rsidR="00D15B6C">
        <w:rPr>
          <w:rFonts w:ascii="Times New Roman" w:eastAsia="Times New Roman" w:hAnsi="Times New Roman" w:cs="Times New Roman"/>
          <w:lang w:eastAsia="ru-RU"/>
        </w:rPr>
        <w:t>ередачи прав. Объем предоставле</w:t>
      </w:r>
      <w:r w:rsidRPr="00981954">
        <w:rPr>
          <w:rFonts w:ascii="Times New Roman" w:eastAsia="Times New Roman" w:hAnsi="Times New Roman" w:cs="Times New Roman"/>
          <w:lang w:eastAsia="ru-RU"/>
        </w:rPr>
        <w:t>ния гарантии: в полном объеме.</w:t>
      </w:r>
    </w:p>
    <w:p w14:paraId="55393958" w14:textId="2091FA3A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Исполнитель несет ответственность за неработоспособность (дефекты) переданного электронного ключа, обнаруженные в пределах гарантийного срока переданного на использование ПО.</w:t>
      </w:r>
    </w:p>
    <w:p w14:paraId="0F59C6AE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27AF4C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7C9EEC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</w:r>
      <w:r w:rsidRPr="00981954">
        <w:rPr>
          <w:rFonts w:ascii="Times New Roman" w:eastAsia="Times New Roman" w:hAnsi="Times New Roman" w:cs="Times New Roman"/>
          <w:b/>
          <w:lang w:eastAsia="ru-RU"/>
        </w:rPr>
        <w:t>Функциональные требования</w:t>
      </w:r>
    </w:p>
    <w:p w14:paraId="12E992F0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B6CB72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CAE-система должна обеспечивать:</w:t>
      </w:r>
    </w:p>
    <w:p w14:paraId="70A7881D" w14:textId="01CB128A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 решение линейных и нелинейных, стационарных и нестационарных пространственных задач механики деформируемого твёрдого тела и меха</w:t>
      </w:r>
      <w:r w:rsidR="00D15B6C">
        <w:rPr>
          <w:rFonts w:ascii="Times New Roman" w:eastAsia="Times New Roman" w:hAnsi="Times New Roman" w:cs="Times New Roman"/>
          <w:lang w:eastAsia="ru-RU"/>
        </w:rPr>
        <w:t>ники конструкций (включая неста</w:t>
      </w:r>
      <w:r w:rsidRPr="00981954">
        <w:rPr>
          <w:rFonts w:ascii="Times New Roman" w:eastAsia="Times New Roman" w:hAnsi="Times New Roman" w:cs="Times New Roman"/>
          <w:lang w:eastAsia="ru-RU"/>
        </w:rPr>
        <w:t>ционарные геометрически и физически нелинейные задачи контактного взаимодействия элементов конструкций);</w:t>
      </w:r>
    </w:p>
    <w:p w14:paraId="661DA71C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 xml:space="preserve">-  решение задач теплопередачи и теплообмена, электродинамики, акустики </w:t>
      </w:r>
      <w:proofErr w:type="gramStart"/>
      <w:r w:rsidRPr="00981954">
        <w:rPr>
          <w:rFonts w:ascii="Times New Roman" w:eastAsia="Times New Roman" w:hAnsi="Times New Roman" w:cs="Times New Roman"/>
          <w:lang w:eastAsia="ru-RU"/>
        </w:rPr>
        <w:t>и  механики</w:t>
      </w:r>
      <w:proofErr w:type="gramEnd"/>
      <w:r w:rsidRPr="00981954">
        <w:rPr>
          <w:rFonts w:ascii="Times New Roman" w:eastAsia="Times New Roman" w:hAnsi="Times New Roman" w:cs="Times New Roman"/>
          <w:lang w:eastAsia="ru-RU"/>
        </w:rPr>
        <w:t xml:space="preserve"> связанных полей, гидродинамики;</w:t>
      </w:r>
    </w:p>
    <w:p w14:paraId="1AA0D0A4" w14:textId="6692D773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статический расчёт напряжений и деформаций с учётом нелинейных свойств материалов;</w:t>
      </w:r>
    </w:p>
    <w:p w14:paraId="2670D389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стационарный и нестационарный тепловой расчёт;</w:t>
      </w:r>
    </w:p>
    <w:p w14:paraId="516FEBD6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анализ потери устойчивости на основе собственных форм;</w:t>
      </w:r>
    </w:p>
    <w:p w14:paraId="4DB74C01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динамика недеформируемого твёрдого тела;</w:t>
      </w:r>
    </w:p>
    <w:p w14:paraId="0BEBA559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подготовка твердотельных и оболочечных моделей деталей композитных материалов, а также анализ результатов;</w:t>
      </w:r>
    </w:p>
    <w:p w14:paraId="6A32F8C8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оценку усталостной прочности и долговечности по напряжениям;</w:t>
      </w:r>
    </w:p>
    <w:p w14:paraId="407F0C5D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оценку усталостной прочности и долговечности по деформациям;</w:t>
      </w:r>
    </w:p>
    <w:p w14:paraId="650A215A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 xml:space="preserve">- оценку усталостной прочности по критерию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Данг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Вана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>;</w:t>
      </w:r>
    </w:p>
    <w:p w14:paraId="50AE642B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анализ усталостной прочности точечных сварных соединений;</w:t>
      </w:r>
    </w:p>
    <w:p w14:paraId="4D45A3BB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анализ усталостной прочности и долговечности сварных соединений, выполненных при помощи электродуговой и лазерной технологий;</w:t>
      </w:r>
    </w:p>
    <w:p w14:paraId="03A71C2C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учёт влияния ползучести и релаксации напряжений на долговечность детали;</w:t>
      </w:r>
    </w:p>
    <w:p w14:paraId="3CF0724A" w14:textId="2A605423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анализ усталостной прочности и долговечности элементов из композиционных материалов;</w:t>
      </w:r>
    </w:p>
    <w:p w14:paraId="6F5D6476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анализ усталостной прочности и долговечности клеевых соединений;</w:t>
      </w:r>
    </w:p>
    <w:p w14:paraId="6CE3EC10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- передачу 2D\3D геометрических моделей, созданных в сторонних механических CAD приложениях в программы для моделирования электромагнитного поля.</w:t>
      </w:r>
    </w:p>
    <w:p w14:paraId="7EE422E9" w14:textId="7D429BD0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 xml:space="preserve">поддерживает продукты, использующие распространённые форматы, такие как IGES, STEP, ACIS и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Parasolid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>. Программное обеспечение мо</w:t>
      </w:r>
      <w:r w:rsidR="00515812">
        <w:rPr>
          <w:rFonts w:ascii="Times New Roman" w:eastAsia="Times New Roman" w:hAnsi="Times New Roman" w:cs="Times New Roman"/>
          <w:lang w:eastAsia="ru-RU"/>
        </w:rPr>
        <w:t>жет импортировать объёмные моде</w:t>
      </w:r>
      <w:r w:rsidRPr="00981954">
        <w:rPr>
          <w:rFonts w:ascii="Times New Roman" w:eastAsia="Times New Roman" w:hAnsi="Times New Roman" w:cs="Times New Roman"/>
          <w:lang w:eastAsia="ru-RU"/>
        </w:rPr>
        <w:t xml:space="preserve">ли из </w:t>
      </w:r>
      <w:proofErr w:type="gramStart"/>
      <w:r w:rsidRPr="00981954">
        <w:rPr>
          <w:rFonts w:ascii="Times New Roman" w:eastAsia="Times New Roman" w:hAnsi="Times New Roman" w:cs="Times New Roman"/>
          <w:lang w:eastAsia="ru-RU"/>
        </w:rPr>
        <w:t>ANSYS ,</w:t>
      </w:r>
      <w:proofErr w:type="gramEnd"/>
      <w:r w:rsidRPr="009819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Pro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/ENGINEER,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AutoCAD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, CATIA и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Siemens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PLM NX.</w:t>
      </w:r>
    </w:p>
    <w:p w14:paraId="111C43A7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5C0CA7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>•</w:t>
      </w:r>
      <w:r w:rsidRPr="00981954">
        <w:rPr>
          <w:rFonts w:ascii="Times New Roman" w:eastAsia="Times New Roman" w:hAnsi="Times New Roman" w:cs="Times New Roman"/>
          <w:lang w:eastAsia="ru-RU"/>
        </w:rPr>
        <w:tab/>
      </w:r>
      <w:r w:rsidRPr="00981954">
        <w:rPr>
          <w:rFonts w:ascii="Times New Roman" w:eastAsia="Times New Roman" w:hAnsi="Times New Roman" w:cs="Times New Roman"/>
          <w:b/>
          <w:lang w:eastAsia="ru-RU"/>
        </w:rPr>
        <w:t>Обоснование комплектности</w:t>
      </w:r>
    </w:p>
    <w:p w14:paraId="5A5E11DF" w14:textId="77777777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E0827C" w14:textId="24011B3C" w:rsidR="00981954" w:rsidRPr="00981954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 xml:space="preserve">Комплекс планируемых к закупке модулей войдёт в состав единой информационной среды разработки учреждения, замена или отсутствие отдельных модулей разрушит цепь интеграции, приведёт к увеличению сроков проектирования. ANSYS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Mechanical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Enterprise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- это основной модуль, без которого работоспособность других модулей невозможна. В связке данный комплекс в полном объёме обеспечит соответствие заявленным функциональным, техническим и эксплуатационным требованиям к ECAD-системе. Все</w:t>
      </w:r>
      <w:r w:rsidRPr="0098195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81954">
        <w:rPr>
          <w:rFonts w:ascii="Times New Roman" w:eastAsia="Times New Roman" w:hAnsi="Times New Roman" w:cs="Times New Roman"/>
          <w:lang w:eastAsia="ru-RU"/>
        </w:rPr>
        <w:t>модули</w:t>
      </w:r>
      <w:r w:rsidRPr="0098195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81954">
        <w:rPr>
          <w:rFonts w:ascii="Times New Roman" w:eastAsia="Times New Roman" w:hAnsi="Times New Roman" w:cs="Times New Roman"/>
          <w:lang w:eastAsia="ru-RU"/>
        </w:rPr>
        <w:t>успешно</w:t>
      </w:r>
      <w:r w:rsidRPr="0098195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81954">
        <w:rPr>
          <w:rFonts w:ascii="Times New Roman" w:eastAsia="Times New Roman" w:hAnsi="Times New Roman" w:cs="Times New Roman"/>
          <w:lang w:eastAsia="ru-RU"/>
        </w:rPr>
        <w:t>интегрируются</w:t>
      </w:r>
      <w:r w:rsidRPr="0098195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81954">
        <w:rPr>
          <w:rFonts w:ascii="Times New Roman" w:eastAsia="Times New Roman" w:hAnsi="Times New Roman" w:cs="Times New Roman"/>
          <w:lang w:eastAsia="ru-RU"/>
        </w:rPr>
        <w:t>с</w:t>
      </w:r>
      <w:r w:rsidRPr="00981954">
        <w:rPr>
          <w:rFonts w:ascii="Times New Roman" w:eastAsia="Times New Roman" w:hAnsi="Times New Roman" w:cs="Times New Roman"/>
          <w:lang w:val="en-US" w:eastAsia="ru-RU"/>
        </w:rPr>
        <w:t xml:space="preserve"> Simulation Author PLM </w:t>
      </w:r>
      <w:proofErr w:type="spellStart"/>
      <w:r w:rsidRPr="00981954">
        <w:rPr>
          <w:rFonts w:ascii="Times New Roman" w:eastAsia="Times New Roman" w:hAnsi="Times New Roman" w:cs="Times New Roman"/>
          <w:lang w:val="en-US" w:eastAsia="ru-RU"/>
        </w:rPr>
        <w:t>Teamcenter</w:t>
      </w:r>
      <w:proofErr w:type="spellEnd"/>
      <w:r w:rsidRPr="0098195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81954">
        <w:rPr>
          <w:rFonts w:ascii="Times New Roman" w:eastAsia="Times New Roman" w:hAnsi="Times New Roman" w:cs="Times New Roman"/>
          <w:lang w:eastAsia="ru-RU"/>
        </w:rPr>
        <w:t>и</w:t>
      </w:r>
      <w:r w:rsidRPr="00981954">
        <w:rPr>
          <w:rFonts w:ascii="Times New Roman" w:eastAsia="Times New Roman" w:hAnsi="Times New Roman" w:cs="Times New Roman"/>
          <w:lang w:val="en-US" w:eastAsia="ru-RU"/>
        </w:rPr>
        <w:t xml:space="preserve"> PLM </w:t>
      </w:r>
      <w:proofErr w:type="spellStart"/>
      <w:r w:rsidRPr="00981954">
        <w:rPr>
          <w:rFonts w:ascii="Times New Roman" w:eastAsia="Times New Roman" w:hAnsi="Times New Roman" w:cs="Times New Roman"/>
          <w:lang w:val="en-US" w:eastAsia="ru-RU"/>
        </w:rPr>
        <w:t>Teamcenter</w:t>
      </w:r>
      <w:proofErr w:type="spellEnd"/>
      <w:r w:rsidRPr="00981954">
        <w:rPr>
          <w:rFonts w:ascii="Times New Roman" w:eastAsia="Times New Roman" w:hAnsi="Times New Roman" w:cs="Times New Roman"/>
          <w:lang w:val="en-US" w:eastAsia="ru-RU"/>
        </w:rPr>
        <w:t xml:space="preserve"> Classification User.</w:t>
      </w:r>
    </w:p>
    <w:p w14:paraId="66E66C10" w14:textId="114E89EB" w:rsidR="00291238" w:rsidRPr="00291238" w:rsidRDefault="00981954" w:rsidP="00981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81954">
        <w:rPr>
          <w:rFonts w:ascii="Times New Roman" w:eastAsia="Times New Roman" w:hAnsi="Times New Roman" w:cs="Times New Roman"/>
          <w:lang w:eastAsia="ru-RU"/>
        </w:rPr>
        <w:t xml:space="preserve">Кроме этого, комплекс модулей CAE-систем позволяет интегрироваться с </w:t>
      </w:r>
      <w:proofErr w:type="gramStart"/>
      <w:r w:rsidRPr="00981954">
        <w:rPr>
          <w:rFonts w:ascii="Times New Roman" w:eastAsia="Times New Roman" w:hAnsi="Times New Roman" w:cs="Times New Roman"/>
          <w:lang w:eastAsia="ru-RU"/>
        </w:rPr>
        <w:t xml:space="preserve">системами 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Siemens</w:t>
      </w:r>
      <w:proofErr w:type="spellEnd"/>
      <w:proofErr w:type="gramEnd"/>
      <w:r w:rsidRPr="00981954">
        <w:rPr>
          <w:rFonts w:ascii="Times New Roman" w:eastAsia="Times New Roman" w:hAnsi="Times New Roman" w:cs="Times New Roman"/>
          <w:lang w:eastAsia="ru-RU"/>
        </w:rPr>
        <w:t xml:space="preserve"> NX,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Icepak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HFSS,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9819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81954">
        <w:rPr>
          <w:rFonts w:ascii="Times New Roman" w:eastAsia="Times New Roman" w:hAnsi="Times New Roman" w:cs="Times New Roman"/>
          <w:lang w:eastAsia="ru-RU"/>
        </w:rPr>
        <w:t>S</w:t>
      </w:r>
      <w:r w:rsidR="00B576A1">
        <w:rPr>
          <w:rFonts w:ascii="Times New Roman" w:eastAsia="Times New Roman" w:hAnsi="Times New Roman" w:cs="Times New Roman"/>
          <w:lang w:eastAsia="ru-RU"/>
        </w:rPr>
        <w:t>Iwave</w:t>
      </w:r>
      <w:proofErr w:type="spellEnd"/>
      <w:r w:rsidR="00B576A1">
        <w:rPr>
          <w:rFonts w:ascii="Times New Roman" w:eastAsia="Times New Roman" w:hAnsi="Times New Roman" w:cs="Times New Roman"/>
          <w:lang w:eastAsia="ru-RU"/>
        </w:rPr>
        <w:t>, которые активно использу</w:t>
      </w:r>
      <w:r w:rsidRPr="00981954">
        <w:rPr>
          <w:rFonts w:ascii="Times New Roman" w:eastAsia="Times New Roman" w:hAnsi="Times New Roman" w:cs="Times New Roman"/>
          <w:lang w:eastAsia="ru-RU"/>
        </w:rPr>
        <w:t>ются в учреждении для решения задач моделирования и проектирования.</w:t>
      </w:r>
    </w:p>
    <w:p w14:paraId="30CC7DC0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0103B8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F882EF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C3E38B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FD015E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2A63FE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4ACFE1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15C4F4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3192CB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FA74382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D58C60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76F08E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C482AF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D63F55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48457D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Cs/>
          <w:lang w:eastAsia="ru-RU"/>
        </w:rPr>
        <w:t xml:space="preserve">Приложение №1 </w:t>
      </w:r>
    </w:p>
    <w:p w14:paraId="1E9ED3A8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Cs/>
          <w:lang w:eastAsia="ru-RU"/>
        </w:rPr>
        <w:t>к Техническому заданию</w:t>
      </w:r>
    </w:p>
    <w:p w14:paraId="4E2AA8A0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93DEBC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/>
          <w:bCs/>
          <w:lang w:eastAsia="ru-RU"/>
        </w:rPr>
        <w:t>Спецификация</w:t>
      </w:r>
    </w:p>
    <w:p w14:paraId="24D4BF9F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/>
          <w:bCs/>
          <w:lang w:eastAsia="ru-RU"/>
        </w:rPr>
        <w:t>(Описание программного обеспечения)</w:t>
      </w:r>
    </w:p>
    <w:p w14:paraId="10C7EAC4" w14:textId="77777777" w:rsidR="00291238" w:rsidRPr="00291238" w:rsidRDefault="00291238" w:rsidP="0029123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tbl>
      <w:tblPr>
        <w:tblW w:w="9535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743"/>
        <w:gridCol w:w="1160"/>
        <w:gridCol w:w="1274"/>
        <w:gridCol w:w="2981"/>
        <w:gridCol w:w="985"/>
        <w:gridCol w:w="868"/>
      </w:tblGrid>
      <w:tr w:rsidR="00981954" w:rsidRPr="00981954" w14:paraId="4072AD1E" w14:textId="4777BFA3" w:rsidTr="00981954">
        <w:trPr>
          <w:trHeight w:val="1890"/>
        </w:trPr>
        <w:tc>
          <w:tcPr>
            <w:tcW w:w="543" w:type="dxa"/>
            <w:shd w:val="clear" w:color="auto" w:fill="auto"/>
            <w:vAlign w:val="center"/>
            <w:hideMark/>
          </w:tcPr>
          <w:p w14:paraId="580F5ABE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1954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60190C94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1954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модуля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3C0476A3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1954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  <w:p w14:paraId="12482223" w14:textId="34BD8956" w:rsidR="00981954" w:rsidRPr="00981954" w:rsidRDefault="00D15B6C" w:rsidP="001168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лицензий</w:t>
            </w:r>
          </w:p>
        </w:tc>
        <w:tc>
          <w:tcPr>
            <w:tcW w:w="1275" w:type="dxa"/>
            <w:vAlign w:val="center"/>
          </w:tcPr>
          <w:p w14:paraId="745240CC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1954">
              <w:rPr>
                <w:rFonts w:ascii="Times New Roman" w:hAnsi="Times New Roman" w:cs="Times New Roman"/>
                <w:b/>
                <w:bCs/>
                <w:color w:val="000000"/>
              </w:rPr>
              <w:t>Ед. измерения</w:t>
            </w:r>
          </w:p>
        </w:tc>
        <w:tc>
          <w:tcPr>
            <w:tcW w:w="3140" w:type="dxa"/>
            <w:shd w:val="clear" w:color="000000" w:fill="FFFFFF"/>
            <w:vAlign w:val="center"/>
            <w:hideMark/>
          </w:tcPr>
          <w:p w14:paraId="128CD922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1954">
              <w:rPr>
                <w:rFonts w:ascii="Times New Roman" w:hAnsi="Times New Roman" w:cs="Times New Roman"/>
                <w:b/>
                <w:bCs/>
                <w:color w:val="000000"/>
              </w:rPr>
              <w:t>Показатели, позволяющие определить соответствие закупаемого товара, работы, услуги установленным требованиям</w:t>
            </w:r>
          </w:p>
        </w:tc>
        <w:tc>
          <w:tcPr>
            <w:tcW w:w="985" w:type="dxa"/>
            <w:shd w:val="clear" w:color="000000" w:fill="FFFFFF"/>
          </w:tcPr>
          <w:p w14:paraId="44349623" w14:textId="77777777" w:rsidR="00981954" w:rsidRPr="00EB6F20" w:rsidRDefault="00981954" w:rsidP="0098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307092BC" w14:textId="77777777" w:rsidR="00981954" w:rsidRPr="00EB6F20" w:rsidRDefault="00981954" w:rsidP="0098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69B9FDDA" w14:textId="77777777" w:rsidR="00981954" w:rsidRPr="00EB6F20" w:rsidRDefault="00981954" w:rsidP="0098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46F522A4" w14:textId="1F4C7FF2" w:rsidR="00981954" w:rsidRPr="00981954" w:rsidRDefault="00981954" w:rsidP="009819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874" w:type="dxa"/>
            <w:shd w:val="clear" w:color="000000" w:fill="FFFFFF"/>
          </w:tcPr>
          <w:p w14:paraId="12BD7C0B" w14:textId="77777777" w:rsidR="00981954" w:rsidRPr="00EB6F20" w:rsidRDefault="00981954" w:rsidP="0098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0A4C6BC5" w14:textId="77777777" w:rsidR="00981954" w:rsidRPr="00EB6F20" w:rsidRDefault="00981954" w:rsidP="0098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30CF19C4" w14:textId="77777777" w:rsidR="00981954" w:rsidRPr="00EB6F20" w:rsidRDefault="00981954" w:rsidP="0098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7FFAC13" w14:textId="141C4CB2" w:rsidR="00981954" w:rsidRPr="00981954" w:rsidRDefault="00981954" w:rsidP="009819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981954" w:rsidRPr="00981954" w14:paraId="57D92D65" w14:textId="06794945" w:rsidTr="00981954">
        <w:trPr>
          <w:trHeight w:val="471"/>
        </w:trPr>
        <w:tc>
          <w:tcPr>
            <w:tcW w:w="9535" w:type="dxa"/>
            <w:gridSpan w:val="7"/>
          </w:tcPr>
          <w:p w14:paraId="75FC92E9" w14:textId="042994F4" w:rsidR="00981954" w:rsidRPr="00981954" w:rsidRDefault="00981954" w:rsidP="0011685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1954">
              <w:rPr>
                <w:rFonts w:ascii="Times New Roman" w:hAnsi="Times New Roman" w:cs="Times New Roman"/>
                <w:b/>
                <w:bCs/>
                <w:color w:val="000000"/>
              </w:rPr>
              <w:t>Приобретение ПО для проведения инженерных расчётов</w:t>
            </w:r>
          </w:p>
        </w:tc>
      </w:tr>
      <w:tr w:rsidR="00981954" w:rsidRPr="00981954" w14:paraId="6133E7C4" w14:textId="759CF358" w:rsidTr="00981954">
        <w:trPr>
          <w:trHeight w:val="1890"/>
        </w:trPr>
        <w:tc>
          <w:tcPr>
            <w:tcW w:w="543" w:type="dxa"/>
            <w:shd w:val="clear" w:color="auto" w:fill="auto"/>
            <w:vAlign w:val="center"/>
            <w:hideMark/>
          </w:tcPr>
          <w:p w14:paraId="41AF60FF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0028E04C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81954">
              <w:rPr>
                <w:rFonts w:ascii="Times New Roman" w:hAnsi="Times New Roman" w:cs="Times New Roman"/>
                <w:color w:val="000000"/>
              </w:rPr>
              <w:t>ALinks</w:t>
            </w:r>
            <w:proofErr w:type="spellEnd"/>
            <w:r w:rsidRPr="009819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954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981954">
              <w:rPr>
                <w:rFonts w:ascii="Times New Roman" w:hAnsi="Times New Roman" w:cs="Times New Roman"/>
                <w:color w:val="000000"/>
              </w:rPr>
              <w:t xml:space="preserve"> EDA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3B3165ED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71201647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3140" w:type="dxa"/>
            <w:shd w:val="clear" w:color="000000" w:fill="FFFFFF"/>
            <w:vAlign w:val="center"/>
            <w:hideMark/>
          </w:tcPr>
          <w:p w14:paraId="7703A092" w14:textId="77777777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>Лицензия обеспечивает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передачу 2D\3D геометрических моделей, созданных в сторонних механических CAD приложениях в программы для моделирования электромагнитного поля.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 xml:space="preserve">поддерживает продукты, использующие распространённые форматы, такие как IGES, STEP, ACIS и </w:t>
            </w:r>
            <w:proofErr w:type="spellStart"/>
            <w:r w:rsidRPr="00981954">
              <w:rPr>
                <w:rFonts w:ascii="Times New Roman" w:hAnsi="Times New Roman" w:cs="Times New Roman"/>
                <w:color w:val="000000"/>
              </w:rPr>
              <w:t>Parasolid</w:t>
            </w:r>
            <w:proofErr w:type="spellEnd"/>
            <w:r w:rsidRPr="00981954">
              <w:rPr>
                <w:rFonts w:ascii="Times New Roman" w:hAnsi="Times New Roman" w:cs="Times New Roman"/>
                <w:color w:val="000000"/>
              </w:rPr>
              <w:t xml:space="preserve">. Программное обеспечение может импортировать объёмные модели из </w:t>
            </w:r>
            <w:proofErr w:type="gramStart"/>
            <w:r w:rsidRPr="00981954">
              <w:rPr>
                <w:rFonts w:ascii="Times New Roman" w:hAnsi="Times New Roman" w:cs="Times New Roman"/>
                <w:color w:val="000000"/>
              </w:rPr>
              <w:t>ANSYS ,</w:t>
            </w:r>
            <w:proofErr w:type="gramEnd"/>
            <w:r w:rsidRPr="009819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954">
              <w:rPr>
                <w:rFonts w:ascii="Times New Roman" w:hAnsi="Times New Roman" w:cs="Times New Roman"/>
                <w:color w:val="000000"/>
              </w:rPr>
              <w:t>Pro</w:t>
            </w:r>
            <w:proofErr w:type="spellEnd"/>
            <w:r w:rsidRPr="00981954">
              <w:rPr>
                <w:rFonts w:ascii="Times New Roman" w:hAnsi="Times New Roman" w:cs="Times New Roman"/>
                <w:color w:val="000000"/>
              </w:rPr>
              <w:t xml:space="preserve">/ENGINEER, </w:t>
            </w:r>
            <w:proofErr w:type="spellStart"/>
            <w:r w:rsidRPr="00981954">
              <w:rPr>
                <w:rFonts w:ascii="Times New Roman" w:hAnsi="Times New Roman" w:cs="Times New Roman"/>
                <w:color w:val="000000"/>
              </w:rPr>
              <w:t>AutoCAD</w:t>
            </w:r>
            <w:proofErr w:type="spellEnd"/>
            <w:r w:rsidRPr="00981954">
              <w:rPr>
                <w:rFonts w:ascii="Times New Roman" w:hAnsi="Times New Roman" w:cs="Times New Roman"/>
                <w:color w:val="000000"/>
              </w:rPr>
              <w:t xml:space="preserve">, CATIA и </w:t>
            </w:r>
            <w:proofErr w:type="spellStart"/>
            <w:r w:rsidRPr="00981954">
              <w:rPr>
                <w:rFonts w:ascii="Times New Roman" w:hAnsi="Times New Roman" w:cs="Times New Roman"/>
                <w:color w:val="000000"/>
              </w:rPr>
              <w:t>Siemens</w:t>
            </w:r>
            <w:proofErr w:type="spellEnd"/>
            <w:r w:rsidRPr="00981954">
              <w:rPr>
                <w:rFonts w:ascii="Times New Roman" w:hAnsi="Times New Roman" w:cs="Times New Roman"/>
                <w:color w:val="000000"/>
              </w:rPr>
              <w:t xml:space="preserve"> PLM NX.</w:t>
            </w:r>
          </w:p>
        </w:tc>
        <w:tc>
          <w:tcPr>
            <w:tcW w:w="985" w:type="dxa"/>
            <w:shd w:val="clear" w:color="000000" w:fill="FFFFFF"/>
          </w:tcPr>
          <w:p w14:paraId="217B7977" w14:textId="77777777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dxa"/>
            <w:shd w:val="clear" w:color="000000" w:fill="FFFFFF"/>
          </w:tcPr>
          <w:p w14:paraId="21307D2B" w14:textId="77777777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1954" w:rsidRPr="00981954" w14:paraId="36D97FCB" w14:textId="5C3E9A62" w:rsidTr="00981954">
        <w:trPr>
          <w:trHeight w:val="556"/>
        </w:trPr>
        <w:tc>
          <w:tcPr>
            <w:tcW w:w="543" w:type="dxa"/>
            <w:shd w:val="clear" w:color="auto" w:fill="auto"/>
            <w:vAlign w:val="center"/>
            <w:hideMark/>
          </w:tcPr>
          <w:p w14:paraId="1F4F253E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3A548999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 xml:space="preserve">ANSYS </w:t>
            </w:r>
            <w:proofErr w:type="spellStart"/>
            <w:r w:rsidRPr="00981954">
              <w:rPr>
                <w:rFonts w:ascii="Times New Roman" w:hAnsi="Times New Roman" w:cs="Times New Roman"/>
                <w:color w:val="000000"/>
              </w:rPr>
              <w:t>Mechanical</w:t>
            </w:r>
            <w:proofErr w:type="spellEnd"/>
            <w:r w:rsidRPr="0098195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1954">
              <w:rPr>
                <w:rFonts w:ascii="Times New Roman" w:hAnsi="Times New Roman" w:cs="Times New Roman"/>
                <w:color w:val="000000" w:themeColor="text1"/>
                <w:lang w:val="en-US"/>
              </w:rPr>
              <w:t>Enterprise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582F96C3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34B78B0F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3140" w:type="dxa"/>
            <w:shd w:val="clear" w:color="000000" w:fill="FFFFFF"/>
            <w:vAlign w:val="center"/>
            <w:hideMark/>
          </w:tcPr>
          <w:p w14:paraId="005E9E96" w14:textId="77777777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81954">
              <w:rPr>
                <w:rFonts w:ascii="Times New Roman" w:hAnsi="Times New Roman" w:cs="Times New Roman"/>
                <w:color w:val="000000"/>
              </w:rPr>
              <w:t>Лицезия</w:t>
            </w:r>
            <w:proofErr w:type="spellEnd"/>
            <w:r w:rsidRPr="009819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81954">
              <w:rPr>
                <w:rFonts w:ascii="Times New Roman" w:hAnsi="Times New Roman" w:cs="Times New Roman"/>
                <w:color w:val="000000"/>
              </w:rPr>
              <w:t>обеспечивает  проведение</w:t>
            </w:r>
            <w:proofErr w:type="gramEnd"/>
            <w:r w:rsidRPr="00981954">
              <w:rPr>
                <w:rFonts w:ascii="Times New Roman" w:hAnsi="Times New Roman" w:cs="Times New Roman"/>
                <w:color w:val="000000"/>
              </w:rPr>
              <w:t>: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1. Статический расчёт напряжений и деформаций с учётом нелинейных свойств материалов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2. Стационарный и нестационарный тепловой расчёт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3. Модальный анализ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4. Анализ потери устойчивости на основе собственных форм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 xml:space="preserve">5. Анализ усталостной прочности 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</w:r>
            <w:r w:rsidRPr="00981954">
              <w:rPr>
                <w:rFonts w:ascii="Times New Roman" w:hAnsi="Times New Roman" w:cs="Times New Roman"/>
                <w:color w:val="000000"/>
              </w:rPr>
              <w:lastRenderedPageBreak/>
              <w:t>6. Гармонический анализ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 xml:space="preserve">7. Линейный нестационарный анализ напряжений </w:t>
            </w:r>
          </w:p>
          <w:p w14:paraId="48F695B1" w14:textId="77777777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>8. Спектральный анализ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9. Анализ отклика от случайных вибраций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10. Роторная динамика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11. Динамика недеформируемого твёрдого тела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12. Расширенные нелинейные модели материалов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13. Нелинейный нестационарный анализ напряжений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14. Анализ параметров механики разрушения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15. Моделирование акустических процессов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16. Междисциплинарный анализ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 xml:space="preserve">17. Метод </w:t>
            </w:r>
            <w:proofErr w:type="spellStart"/>
            <w:r w:rsidRPr="00981954">
              <w:rPr>
                <w:rFonts w:ascii="Times New Roman" w:hAnsi="Times New Roman" w:cs="Times New Roman"/>
                <w:color w:val="000000"/>
              </w:rPr>
              <w:t>подконструкций</w:t>
            </w:r>
            <w:proofErr w:type="spellEnd"/>
            <w:r w:rsidRPr="00981954">
              <w:rPr>
                <w:rFonts w:ascii="Times New Roman" w:hAnsi="Times New Roman" w:cs="Times New Roman"/>
                <w:color w:val="000000"/>
              </w:rPr>
              <w:br/>
              <w:t>18. Подготовка твердотельных и оболочечных моделей деталей композитных материалов, а также анализ результатов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19. Гидродинамика с функцией моделирования динамики тросов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 xml:space="preserve">20. Явная динамика 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 xml:space="preserve">21. Расширенные средства создания и редактирования 3D  геометрии 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 xml:space="preserve">22. Оптимизация конструкции и вероятностный расчёт 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23. Топологическая оптимизация</w:t>
            </w:r>
          </w:p>
        </w:tc>
        <w:tc>
          <w:tcPr>
            <w:tcW w:w="985" w:type="dxa"/>
            <w:shd w:val="clear" w:color="000000" w:fill="FFFFFF"/>
          </w:tcPr>
          <w:p w14:paraId="3B22E779" w14:textId="77777777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dxa"/>
            <w:shd w:val="clear" w:color="000000" w:fill="FFFFFF"/>
          </w:tcPr>
          <w:p w14:paraId="68B5918B" w14:textId="77777777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1954" w:rsidRPr="00981954" w14:paraId="2CF16FE4" w14:textId="189D6993" w:rsidTr="00981954">
        <w:trPr>
          <w:trHeight w:val="2835"/>
        </w:trPr>
        <w:tc>
          <w:tcPr>
            <w:tcW w:w="543" w:type="dxa"/>
            <w:shd w:val="clear" w:color="auto" w:fill="auto"/>
            <w:vAlign w:val="center"/>
            <w:hideMark/>
          </w:tcPr>
          <w:p w14:paraId="51086477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4A02FB47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 xml:space="preserve">ANSYS </w:t>
            </w:r>
            <w:proofErr w:type="spellStart"/>
            <w:r w:rsidRPr="00981954">
              <w:rPr>
                <w:rFonts w:ascii="Times New Roman" w:hAnsi="Times New Roman" w:cs="Times New Roman"/>
                <w:color w:val="000000"/>
              </w:rPr>
              <w:t>nCode</w:t>
            </w:r>
            <w:proofErr w:type="spellEnd"/>
            <w:r w:rsidRPr="009819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954">
              <w:rPr>
                <w:rFonts w:ascii="Times New Roman" w:hAnsi="Times New Roman" w:cs="Times New Roman"/>
                <w:color w:val="000000"/>
              </w:rPr>
              <w:t>DesignLife</w:t>
            </w:r>
            <w:proofErr w:type="spellEnd"/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6F6EA8A9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03493B62" w14:textId="77777777" w:rsidR="00981954" w:rsidRPr="00981954" w:rsidRDefault="00981954" w:rsidP="00116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3140" w:type="dxa"/>
            <w:shd w:val="clear" w:color="000000" w:fill="FFFFFF"/>
            <w:vAlign w:val="center"/>
            <w:hideMark/>
          </w:tcPr>
          <w:p w14:paraId="2B77C5F1" w14:textId="77777777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  <w:r w:rsidRPr="00981954">
              <w:rPr>
                <w:rFonts w:ascii="Times New Roman" w:hAnsi="Times New Roman" w:cs="Times New Roman"/>
                <w:color w:val="000000"/>
              </w:rPr>
              <w:t>Лицензия обеспечивает :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1. Оценку усталостной прочности и долговечности по напряжениям,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2. Оценку усталостной прочности и долговечности по деформациям,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 xml:space="preserve">3. Оценку усталостной прочности по критерию </w:t>
            </w:r>
            <w:proofErr w:type="spellStart"/>
            <w:r w:rsidRPr="00981954">
              <w:rPr>
                <w:rFonts w:ascii="Times New Roman" w:hAnsi="Times New Roman" w:cs="Times New Roman"/>
                <w:color w:val="000000"/>
              </w:rPr>
              <w:t>Данг-Вана</w:t>
            </w:r>
            <w:proofErr w:type="spellEnd"/>
            <w:r w:rsidRPr="00981954">
              <w:rPr>
                <w:rFonts w:ascii="Times New Roman" w:hAnsi="Times New Roman" w:cs="Times New Roman"/>
                <w:color w:val="000000"/>
              </w:rPr>
              <w:t>,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4. Анализ усталостной прочности точечных сварных соединений,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</w:r>
            <w:r w:rsidRPr="00981954">
              <w:rPr>
                <w:rFonts w:ascii="Times New Roman" w:hAnsi="Times New Roman" w:cs="Times New Roman"/>
                <w:color w:val="000000"/>
              </w:rPr>
              <w:lastRenderedPageBreak/>
              <w:t>5. Анализ усталостной прочности и долговечности сварных соединений, выполненных при помощи электродуговой и лазерной технологий,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6. Учёт влияния ползучести и релаксации напряжений на долговечность детали,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7. Анализ усталостной прочности и долговечности элементов из композиционных материалов</w:t>
            </w:r>
            <w:r w:rsidRPr="00981954">
              <w:rPr>
                <w:rFonts w:ascii="Times New Roman" w:hAnsi="Times New Roman" w:cs="Times New Roman"/>
                <w:color w:val="000000"/>
              </w:rPr>
              <w:br/>
              <w:t>8. Анализ усталостной прочности и долговечности клеевых соединений</w:t>
            </w:r>
          </w:p>
        </w:tc>
        <w:tc>
          <w:tcPr>
            <w:tcW w:w="985" w:type="dxa"/>
            <w:shd w:val="clear" w:color="000000" w:fill="FFFFFF"/>
          </w:tcPr>
          <w:p w14:paraId="18B28807" w14:textId="77777777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dxa"/>
            <w:shd w:val="clear" w:color="000000" w:fill="FFFFFF"/>
          </w:tcPr>
          <w:p w14:paraId="69E7EB57" w14:textId="77777777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1954" w:rsidRPr="00981954" w14:paraId="3C982E7B" w14:textId="77777777" w:rsidTr="00307AAE">
        <w:trPr>
          <w:trHeight w:val="513"/>
        </w:trPr>
        <w:tc>
          <w:tcPr>
            <w:tcW w:w="7676" w:type="dxa"/>
            <w:gridSpan w:val="5"/>
            <w:shd w:val="clear" w:color="auto" w:fill="auto"/>
            <w:vAlign w:val="center"/>
          </w:tcPr>
          <w:p w14:paraId="38A6EF1E" w14:textId="44705B54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985" w:type="dxa"/>
            <w:shd w:val="clear" w:color="000000" w:fill="FFFFFF"/>
          </w:tcPr>
          <w:p w14:paraId="77301D33" w14:textId="77777777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dxa"/>
            <w:shd w:val="clear" w:color="000000" w:fill="FFFFFF"/>
          </w:tcPr>
          <w:p w14:paraId="0BDD1C6D" w14:textId="77777777" w:rsidR="00981954" w:rsidRPr="00981954" w:rsidRDefault="00981954" w:rsidP="0011685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52DF63E" w14:textId="77777777" w:rsidR="00F22BCA" w:rsidRDefault="00F22BCA" w:rsidP="00F22BCA">
      <w:pPr>
        <w:tabs>
          <w:tab w:val="left" w:pos="360"/>
        </w:tabs>
        <w:spacing w:before="120" w:after="0" w:line="240" w:lineRule="auto"/>
        <w:outlineLvl w:val="4"/>
        <w:rPr>
          <w:rFonts w:ascii="Times New Roman" w:eastAsia="Times New Roman" w:hAnsi="Times New Roman" w:cs="Times New Roman"/>
          <w:b/>
          <w:lang w:eastAsia="ru-RU"/>
        </w:rPr>
      </w:pPr>
    </w:p>
    <w:p w14:paraId="55DA862B" w14:textId="77777777" w:rsidR="00FA3FAA" w:rsidRPr="00FA3FAA" w:rsidRDefault="00FA3FAA" w:rsidP="00FA3FA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3FAA">
        <w:rPr>
          <w:rFonts w:ascii="Times New Roman" w:eastAsia="Times New Roman" w:hAnsi="Times New Roman" w:cs="Times New Roman"/>
          <w:lang w:eastAsia="ru-RU"/>
        </w:rPr>
        <w:t xml:space="preserve">Всего на сумму: </w:t>
      </w:r>
      <w:r w:rsidRPr="00FA3FAA">
        <w:rPr>
          <w:rFonts w:ascii="Times New Roman" w:eastAsia="Times New Roman" w:hAnsi="Times New Roman" w:cs="Times New Roman"/>
          <w:b/>
          <w:i/>
          <w:lang w:eastAsia="ru-RU"/>
        </w:rPr>
        <w:t>(_____) руб._____ коп.</w:t>
      </w:r>
      <w:r w:rsidRPr="00FA3FAA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3B5A01DA" w14:textId="77777777" w:rsidR="00FA3FAA" w:rsidRPr="00EB6F20" w:rsidRDefault="00FA3FAA" w:rsidP="00FA3F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05E70F" w14:textId="77777777" w:rsidR="00FA3FAA" w:rsidRPr="00EB6F20" w:rsidRDefault="00FA3FAA" w:rsidP="00FA3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Заказчик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Заказчиком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6F4C6C2E" w14:textId="77777777" w:rsidR="00F22BCA" w:rsidRDefault="00F22BCA" w:rsidP="00F22BCA">
      <w:pPr>
        <w:tabs>
          <w:tab w:val="left" w:pos="360"/>
        </w:tabs>
        <w:spacing w:before="120" w:after="0" w:line="240" w:lineRule="auto"/>
        <w:outlineLvl w:val="4"/>
        <w:rPr>
          <w:rFonts w:ascii="Times New Roman" w:eastAsia="Times New Roman" w:hAnsi="Times New Roman" w:cs="Times New Roman"/>
          <w:b/>
          <w:lang w:eastAsia="ru-RU"/>
        </w:rPr>
      </w:pPr>
    </w:p>
    <w:p w14:paraId="51D34895" w14:textId="77777777" w:rsidR="0098543C" w:rsidRDefault="0098543C" w:rsidP="00F22BCA">
      <w:pPr>
        <w:tabs>
          <w:tab w:val="left" w:pos="360"/>
        </w:tabs>
        <w:spacing w:before="120" w:after="0" w:line="240" w:lineRule="auto"/>
        <w:outlineLvl w:val="4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68"/>
        <w:gridCol w:w="5436"/>
      </w:tblGrid>
      <w:tr w:rsidR="0098543C" w14:paraId="2B4D5C1B" w14:textId="77777777" w:rsidTr="0098543C">
        <w:trPr>
          <w:trHeight w:val="180"/>
          <w:jc w:val="center"/>
        </w:trPr>
        <w:tc>
          <w:tcPr>
            <w:tcW w:w="4968" w:type="dxa"/>
          </w:tcPr>
          <w:p w14:paraId="3F8A0544" w14:textId="7D727404" w:rsidR="0098543C" w:rsidRDefault="00EB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14:paraId="2CF8DA92" w14:textId="77777777" w:rsidR="0098543C" w:rsidRDefault="0098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1E5D6D9" w14:textId="77777777" w:rsidR="0098543C" w:rsidRDefault="0098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9702B6F" w14:textId="77777777" w:rsidR="0098543C" w:rsidRDefault="0098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1" w:name="_GoBack"/>
            <w:bookmarkEnd w:id="21"/>
          </w:p>
          <w:p w14:paraId="6F3F0AAD" w14:textId="77777777" w:rsidR="0098543C" w:rsidRDefault="0098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</w:tcPr>
          <w:p w14:paraId="60898861" w14:textId="77777777" w:rsidR="0098543C" w:rsidRDefault="0098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1741E30F" w14:textId="77777777" w:rsidR="0098543C" w:rsidRDefault="0098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55B0668D" w14:textId="77777777" w:rsidR="0098543C" w:rsidRDefault="0098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6B5B2096" w14:textId="77777777" w:rsidR="0098543C" w:rsidRDefault="0098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1FE13E1" w14:textId="77777777" w:rsidR="0098543C" w:rsidRDefault="0098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______________________________/В.В.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Якуба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071577E4" w14:textId="256C7385" w:rsidR="00291238" w:rsidRPr="00291238" w:rsidRDefault="00291238" w:rsidP="00E1054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sectPr w:rsidR="00291238" w:rsidRPr="00291238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8B152" w14:textId="77777777" w:rsidR="001D645D" w:rsidRDefault="001D645D">
      <w:pPr>
        <w:spacing w:after="0" w:line="240" w:lineRule="auto"/>
      </w:pPr>
      <w:r>
        <w:separator/>
      </w:r>
    </w:p>
  </w:endnote>
  <w:endnote w:type="continuationSeparator" w:id="0">
    <w:p w14:paraId="1EBE7CDC" w14:textId="77777777" w:rsidR="001D645D" w:rsidRDefault="001D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C8564" w14:textId="77777777" w:rsidR="001D645D" w:rsidRDefault="001D645D">
      <w:pPr>
        <w:spacing w:after="0" w:line="240" w:lineRule="auto"/>
      </w:pPr>
      <w:r>
        <w:separator/>
      </w:r>
    </w:p>
  </w:footnote>
  <w:footnote w:type="continuationSeparator" w:id="0">
    <w:p w14:paraId="7D30AF78" w14:textId="77777777" w:rsidR="001D645D" w:rsidRDefault="001D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743B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1C0D"/>
    <w:multiLevelType w:val="multilevel"/>
    <w:tmpl w:val="69DCAE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9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38FC6974"/>
    <w:multiLevelType w:val="multilevel"/>
    <w:tmpl w:val="D23CCB48"/>
    <w:name w:val="WW8Num1422"/>
    <w:numStyleLink w:val="21"/>
  </w:abstractNum>
  <w:abstractNum w:abstractNumId="11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2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4"/>
  </w:num>
  <w:num w:numId="5">
    <w:abstractNumId w:val="12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2701A"/>
    <w:rsid w:val="000336A6"/>
    <w:rsid w:val="00042C2F"/>
    <w:rsid w:val="00050113"/>
    <w:rsid w:val="00053273"/>
    <w:rsid w:val="0005621F"/>
    <w:rsid w:val="00061437"/>
    <w:rsid w:val="00077904"/>
    <w:rsid w:val="00082E27"/>
    <w:rsid w:val="0009101E"/>
    <w:rsid w:val="00097B4D"/>
    <w:rsid w:val="000A33B2"/>
    <w:rsid w:val="000B3802"/>
    <w:rsid w:val="000D4C72"/>
    <w:rsid w:val="000E1FBF"/>
    <w:rsid w:val="000F0B32"/>
    <w:rsid w:val="001010E0"/>
    <w:rsid w:val="0011325D"/>
    <w:rsid w:val="001177D4"/>
    <w:rsid w:val="00121F2E"/>
    <w:rsid w:val="00140803"/>
    <w:rsid w:val="00140CEA"/>
    <w:rsid w:val="00144ADB"/>
    <w:rsid w:val="00152357"/>
    <w:rsid w:val="00187F91"/>
    <w:rsid w:val="001949B0"/>
    <w:rsid w:val="00195280"/>
    <w:rsid w:val="001D5C3A"/>
    <w:rsid w:val="001D645D"/>
    <w:rsid w:val="001E139F"/>
    <w:rsid w:val="001E1B4E"/>
    <w:rsid w:val="00220ED3"/>
    <w:rsid w:val="00224E56"/>
    <w:rsid w:val="002333E9"/>
    <w:rsid w:val="002606F1"/>
    <w:rsid w:val="00273D58"/>
    <w:rsid w:val="00274475"/>
    <w:rsid w:val="00284FE7"/>
    <w:rsid w:val="00291238"/>
    <w:rsid w:val="002B523A"/>
    <w:rsid w:val="002C4414"/>
    <w:rsid w:val="002D4F32"/>
    <w:rsid w:val="002E1442"/>
    <w:rsid w:val="002E3A99"/>
    <w:rsid w:val="002E4911"/>
    <w:rsid w:val="00365A50"/>
    <w:rsid w:val="00374C57"/>
    <w:rsid w:val="00380490"/>
    <w:rsid w:val="0038747A"/>
    <w:rsid w:val="003A4FF8"/>
    <w:rsid w:val="003A5291"/>
    <w:rsid w:val="003B4A57"/>
    <w:rsid w:val="003C7216"/>
    <w:rsid w:val="003E23A6"/>
    <w:rsid w:val="003F0AF5"/>
    <w:rsid w:val="003F6FFA"/>
    <w:rsid w:val="00405EFF"/>
    <w:rsid w:val="004153AE"/>
    <w:rsid w:val="0041640C"/>
    <w:rsid w:val="00416DD8"/>
    <w:rsid w:val="00420BBA"/>
    <w:rsid w:val="0043495B"/>
    <w:rsid w:val="004440D0"/>
    <w:rsid w:val="00457531"/>
    <w:rsid w:val="0046377B"/>
    <w:rsid w:val="00482BAC"/>
    <w:rsid w:val="004926D0"/>
    <w:rsid w:val="00497614"/>
    <w:rsid w:val="004A7B1B"/>
    <w:rsid w:val="004B1060"/>
    <w:rsid w:val="004D3802"/>
    <w:rsid w:val="004E2CA3"/>
    <w:rsid w:val="004F3D1D"/>
    <w:rsid w:val="004F68F8"/>
    <w:rsid w:val="00502C5D"/>
    <w:rsid w:val="00515812"/>
    <w:rsid w:val="00521A75"/>
    <w:rsid w:val="0053210F"/>
    <w:rsid w:val="00532168"/>
    <w:rsid w:val="005347C1"/>
    <w:rsid w:val="00550B32"/>
    <w:rsid w:val="0056195B"/>
    <w:rsid w:val="0057075E"/>
    <w:rsid w:val="005775D9"/>
    <w:rsid w:val="005F33E2"/>
    <w:rsid w:val="0060137E"/>
    <w:rsid w:val="00605407"/>
    <w:rsid w:val="006315F2"/>
    <w:rsid w:val="006441E2"/>
    <w:rsid w:val="00660E59"/>
    <w:rsid w:val="00692A30"/>
    <w:rsid w:val="00693727"/>
    <w:rsid w:val="006A0348"/>
    <w:rsid w:val="006A77B6"/>
    <w:rsid w:val="006A7DC8"/>
    <w:rsid w:val="006B1964"/>
    <w:rsid w:val="006C588D"/>
    <w:rsid w:val="006D28ED"/>
    <w:rsid w:val="006E1771"/>
    <w:rsid w:val="006F439C"/>
    <w:rsid w:val="006F5A62"/>
    <w:rsid w:val="0073227E"/>
    <w:rsid w:val="00735EF6"/>
    <w:rsid w:val="00740177"/>
    <w:rsid w:val="00764ECA"/>
    <w:rsid w:val="00775CA7"/>
    <w:rsid w:val="007835CE"/>
    <w:rsid w:val="007A5583"/>
    <w:rsid w:val="007B6493"/>
    <w:rsid w:val="007D5CC8"/>
    <w:rsid w:val="007E0E15"/>
    <w:rsid w:val="007F3BBC"/>
    <w:rsid w:val="0081055C"/>
    <w:rsid w:val="008110AA"/>
    <w:rsid w:val="008143CC"/>
    <w:rsid w:val="00870A59"/>
    <w:rsid w:val="008A32B0"/>
    <w:rsid w:val="008A55B7"/>
    <w:rsid w:val="008A5FBD"/>
    <w:rsid w:val="008C0ED1"/>
    <w:rsid w:val="008E6918"/>
    <w:rsid w:val="00925C4B"/>
    <w:rsid w:val="0093631D"/>
    <w:rsid w:val="009417FA"/>
    <w:rsid w:val="0095487A"/>
    <w:rsid w:val="009712BC"/>
    <w:rsid w:val="00976E2E"/>
    <w:rsid w:val="00981954"/>
    <w:rsid w:val="0098543C"/>
    <w:rsid w:val="00986A31"/>
    <w:rsid w:val="00991A77"/>
    <w:rsid w:val="00994761"/>
    <w:rsid w:val="009A4B39"/>
    <w:rsid w:val="009E119C"/>
    <w:rsid w:val="009F163B"/>
    <w:rsid w:val="009F2650"/>
    <w:rsid w:val="009F69BC"/>
    <w:rsid w:val="00A0579B"/>
    <w:rsid w:val="00A10820"/>
    <w:rsid w:val="00A215E9"/>
    <w:rsid w:val="00A2642B"/>
    <w:rsid w:val="00A4045E"/>
    <w:rsid w:val="00A42092"/>
    <w:rsid w:val="00A46115"/>
    <w:rsid w:val="00A62F36"/>
    <w:rsid w:val="00A665B4"/>
    <w:rsid w:val="00A67484"/>
    <w:rsid w:val="00A73190"/>
    <w:rsid w:val="00A745EA"/>
    <w:rsid w:val="00A75E94"/>
    <w:rsid w:val="00A8432D"/>
    <w:rsid w:val="00A92984"/>
    <w:rsid w:val="00A95B33"/>
    <w:rsid w:val="00A969DC"/>
    <w:rsid w:val="00AD0970"/>
    <w:rsid w:val="00AF240F"/>
    <w:rsid w:val="00B045C5"/>
    <w:rsid w:val="00B13140"/>
    <w:rsid w:val="00B15DC8"/>
    <w:rsid w:val="00B213B0"/>
    <w:rsid w:val="00B23187"/>
    <w:rsid w:val="00B25EC0"/>
    <w:rsid w:val="00B50CBE"/>
    <w:rsid w:val="00B576A1"/>
    <w:rsid w:val="00B57809"/>
    <w:rsid w:val="00B61267"/>
    <w:rsid w:val="00B735CD"/>
    <w:rsid w:val="00B9452E"/>
    <w:rsid w:val="00BA50AB"/>
    <w:rsid w:val="00BB04EC"/>
    <w:rsid w:val="00BB3880"/>
    <w:rsid w:val="00C201AC"/>
    <w:rsid w:val="00C25163"/>
    <w:rsid w:val="00C47122"/>
    <w:rsid w:val="00C5623E"/>
    <w:rsid w:val="00C57CEA"/>
    <w:rsid w:val="00C677FE"/>
    <w:rsid w:val="00C86D24"/>
    <w:rsid w:val="00C91611"/>
    <w:rsid w:val="00C97DDB"/>
    <w:rsid w:val="00CA608D"/>
    <w:rsid w:val="00CB0DAE"/>
    <w:rsid w:val="00CE1BA3"/>
    <w:rsid w:val="00CF4BC3"/>
    <w:rsid w:val="00D077BC"/>
    <w:rsid w:val="00D15B6C"/>
    <w:rsid w:val="00D33794"/>
    <w:rsid w:val="00D649B8"/>
    <w:rsid w:val="00D72EDE"/>
    <w:rsid w:val="00D97669"/>
    <w:rsid w:val="00DA1262"/>
    <w:rsid w:val="00DB7855"/>
    <w:rsid w:val="00DC7CFB"/>
    <w:rsid w:val="00DE311F"/>
    <w:rsid w:val="00DE38BD"/>
    <w:rsid w:val="00DF29DD"/>
    <w:rsid w:val="00E10542"/>
    <w:rsid w:val="00E23A3F"/>
    <w:rsid w:val="00E3025B"/>
    <w:rsid w:val="00E41ACE"/>
    <w:rsid w:val="00E55F6B"/>
    <w:rsid w:val="00E62BE4"/>
    <w:rsid w:val="00E7174B"/>
    <w:rsid w:val="00E95C75"/>
    <w:rsid w:val="00E96B57"/>
    <w:rsid w:val="00EA3E66"/>
    <w:rsid w:val="00EB4465"/>
    <w:rsid w:val="00EB6F20"/>
    <w:rsid w:val="00EB72D2"/>
    <w:rsid w:val="00EB7C87"/>
    <w:rsid w:val="00EC4D7E"/>
    <w:rsid w:val="00ED1ECA"/>
    <w:rsid w:val="00EE31C2"/>
    <w:rsid w:val="00EE5F0F"/>
    <w:rsid w:val="00EE71E4"/>
    <w:rsid w:val="00F123F1"/>
    <w:rsid w:val="00F141A0"/>
    <w:rsid w:val="00F22BCA"/>
    <w:rsid w:val="00F25DC5"/>
    <w:rsid w:val="00F30105"/>
    <w:rsid w:val="00F31A3A"/>
    <w:rsid w:val="00F34CCC"/>
    <w:rsid w:val="00F44175"/>
    <w:rsid w:val="00F5314E"/>
    <w:rsid w:val="00F70B94"/>
    <w:rsid w:val="00F85387"/>
    <w:rsid w:val="00F87F78"/>
    <w:rsid w:val="00FA3FAA"/>
    <w:rsid w:val="00FB0B2E"/>
    <w:rsid w:val="00FB6C4F"/>
    <w:rsid w:val="00FD29D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3FDCEDF8-C24B-4043-AD3E-6B813650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6951</Words>
  <Characters>39627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27</cp:revision>
  <cp:lastPrinted>2019-06-11T11:09:00Z</cp:lastPrinted>
  <dcterms:created xsi:type="dcterms:W3CDTF">2019-06-05T11:06:00Z</dcterms:created>
  <dcterms:modified xsi:type="dcterms:W3CDTF">2019-06-14T11:07:00Z</dcterms:modified>
</cp:coreProperties>
</file>