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C0" w:rsidRDefault="00E178C0" w:rsidP="00FC6E69">
      <w:pPr>
        <w:ind w:firstLine="0"/>
        <w:jc w:val="right"/>
        <w:rPr>
          <w:rFonts w:ascii="Times New Roman" w:hAnsi="Times New Roman" w:cs="Times New Roman"/>
        </w:rPr>
      </w:pPr>
    </w:p>
    <w:p w:rsidR="006C701D" w:rsidRDefault="006C701D" w:rsidP="00FC6E69">
      <w:pPr>
        <w:ind w:firstLine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F831B6" w:rsidRPr="00F831B6" w:rsidRDefault="00F831B6" w:rsidP="00F831B6">
      <w:pPr>
        <w:ind w:firstLine="0"/>
        <w:jc w:val="center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 xml:space="preserve">Раздел 2. Техническое задание </w:t>
      </w:r>
    </w:p>
    <w:p w:rsidR="00F40798" w:rsidRDefault="00F831B6" w:rsidP="00F831B6">
      <w:pPr>
        <w:ind w:firstLine="0"/>
        <w:jc w:val="center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(описание объекта закупки и условий исполнения контракта).</w:t>
      </w:r>
    </w:p>
    <w:p w:rsidR="00F831B6" w:rsidRDefault="00F831B6" w:rsidP="00F831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90"/>
        <w:gridCol w:w="6143"/>
        <w:gridCol w:w="1101"/>
        <w:gridCol w:w="877"/>
      </w:tblGrid>
      <w:tr w:rsidR="00F40798" w:rsidRPr="00F40798" w:rsidTr="00F40798">
        <w:tc>
          <w:tcPr>
            <w:tcW w:w="261" w:type="pct"/>
            <w:shd w:val="clear" w:color="auto" w:fill="auto"/>
          </w:tcPr>
          <w:p w:rsidR="00F40798" w:rsidRPr="00F40798" w:rsidRDefault="00F40798" w:rsidP="00F40798">
            <w:pPr>
              <w:keepNext/>
              <w:keepLines/>
              <w:autoSpaceDE/>
              <w:autoSpaceDN/>
              <w:adjustRightInd/>
              <w:ind w:firstLine="0"/>
              <w:mirrorIndents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F40798" w:rsidRPr="00F40798" w:rsidRDefault="00F40798" w:rsidP="00F40798">
            <w:pPr>
              <w:keepNext/>
              <w:keepLines/>
              <w:autoSpaceDE/>
              <w:autoSpaceDN/>
              <w:adjustRightInd/>
              <w:ind w:firstLine="0"/>
              <w:mirrorIndents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00" w:type="pct"/>
            <w:shd w:val="clear" w:color="auto" w:fill="auto"/>
          </w:tcPr>
          <w:p w:rsidR="00F40798" w:rsidRPr="00F40798" w:rsidRDefault="00F40798" w:rsidP="00F40798">
            <w:pPr>
              <w:keepNext/>
              <w:keepLines/>
              <w:autoSpaceDE/>
              <w:autoSpaceDN/>
              <w:adjustRightInd/>
              <w:ind w:firstLine="0"/>
              <w:mirrorIndents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3055" w:type="pct"/>
            <w:shd w:val="clear" w:color="auto" w:fill="auto"/>
          </w:tcPr>
          <w:p w:rsidR="00F40798" w:rsidRPr="00F40798" w:rsidRDefault="00F40798" w:rsidP="00F40798">
            <w:pPr>
              <w:keepNext/>
              <w:keepLines/>
              <w:autoSpaceDE/>
              <w:autoSpaceDN/>
              <w:adjustRightInd/>
              <w:ind w:firstLine="0"/>
              <w:mirrorIndents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27" w:type="pct"/>
            <w:shd w:val="clear" w:color="auto" w:fill="auto"/>
          </w:tcPr>
          <w:p w:rsidR="00F40798" w:rsidRPr="00F40798" w:rsidRDefault="00F40798" w:rsidP="00F40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457" w:type="pct"/>
            <w:shd w:val="clear" w:color="auto" w:fill="auto"/>
          </w:tcPr>
          <w:p w:rsidR="00F40798" w:rsidRPr="00F40798" w:rsidRDefault="00F40798" w:rsidP="00F40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F40798" w:rsidRPr="00F40798" w:rsidTr="00F40798">
        <w:tc>
          <w:tcPr>
            <w:tcW w:w="261" w:type="pct"/>
            <w:shd w:val="clear" w:color="auto" w:fill="auto"/>
          </w:tcPr>
          <w:p w:rsidR="00F40798" w:rsidRPr="00F40798" w:rsidRDefault="00F40798" w:rsidP="00F40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0" w:type="pct"/>
            <w:shd w:val="clear" w:color="auto" w:fill="auto"/>
          </w:tcPr>
          <w:p w:rsidR="00F40798" w:rsidRPr="00F40798" w:rsidRDefault="00F40798" w:rsidP="00F40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 оборудования для подачи газовой смеси</w:t>
            </w:r>
          </w:p>
        </w:tc>
        <w:tc>
          <w:tcPr>
            <w:tcW w:w="3055" w:type="pct"/>
            <w:shd w:val="clear" w:color="auto" w:fill="auto"/>
          </w:tcPr>
          <w:p w:rsidR="00ED42E8" w:rsidRDefault="00F40798" w:rsidP="00ED42E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Комплект оборудования для подачи газовой смеси предназначен для заправки оборудования газовой смесью, содержащей фтор и продувки системы </w:t>
            </w:r>
            <w:proofErr w:type="gram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инертным газом</w:t>
            </w:r>
            <w:proofErr w:type="gram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состоит из:</w:t>
            </w:r>
          </w:p>
          <w:p w:rsidR="00F40798" w:rsidRPr="00F40798" w:rsidRDefault="00ED42E8" w:rsidP="00ED42E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D42E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1)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F40798" w:rsidRPr="00F4079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Шкаф газобаллонный для токсичных и опасных газов – 1 шт.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Технические характеристики: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Количество баллонов в шкафу не менее 2 шт.;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Объем баллонов не менее 40 литров;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Давление газа в баллоне в диапазоне от 0 до 16,0 МПа;</w:t>
            </w:r>
          </w:p>
          <w:p w:rsidR="00F40798" w:rsidRPr="00F40798" w:rsidRDefault="00F40798" w:rsidP="00A351B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Манометры для контроля давления со шкалой давления от 0 до 16 МПа – не менее 4 </w:t>
            </w:r>
            <w:proofErr w:type="spellStart"/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  <w:r w:rsidR="00A351B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4467C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A351B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борудование должно быть включено в государственный реестр средств измерений Российской Федерации и проведена первичная метрологическая поверка.</w:t>
            </w:r>
            <w:r w:rsidR="0044467C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Газораспределительная панель для подключения баллонов изготовлена методом орбитальной сварки из компонентов, выполненных из нержавеющей стали;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Выходное избыточное давление для токсичных и опасных газов в диапазоне от 0,02 до 0,3 МПа;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Абсолютное давление при продувке газовой системы шкафа инертным газом в диапазоне от 0,6 до 0,7 МПа;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Остаточное абсолютное давление при откачке (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вакуумировании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 не более 0,03 МПа;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Диаметр трубопроводов 6,35±0,1 мм;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Диаметр условного прохода 4±0,1 мм;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Габаритные размеры шкафа (Ширина х Глубина х Высота) не более 1000х700х2500 мм;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Вес без баллонов не более 250 кг.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Принудительная вентиляция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Диаметр канала воздуховодов не менее 150 мм;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Длина воздуховода не менее 25 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Давление вытяжной вентиляции в диапазоне от 75 до 125 мм вод. ст.;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Производительность по воздуху не менее 400 м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/ч;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Мощность двигателя вентилятора не менее 0,18 кВт;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Для аварийного режима установлен фильтр – поглотитель фторидов со следующими параметрами:</w:t>
            </w:r>
          </w:p>
          <w:p w:rsidR="00F40798" w:rsidRPr="00F40798" w:rsidRDefault="00F40798" w:rsidP="00F40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14" w:hanging="357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Номинальный объемный расход воздуха – не менее 100 м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/ч;</w:t>
            </w:r>
          </w:p>
          <w:p w:rsidR="00F40798" w:rsidRPr="00F40798" w:rsidRDefault="00F40798" w:rsidP="00F40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14" w:hanging="357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Сопротивление постоянному потоку воздуха - не более 550 Па;</w:t>
            </w:r>
          </w:p>
          <w:p w:rsidR="00F40798" w:rsidRPr="00F40798" w:rsidRDefault="00F40798" w:rsidP="00F40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14" w:hanging="357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Масса фильтра - не более 40 кг;</w:t>
            </w:r>
          </w:p>
          <w:p w:rsidR="00F40798" w:rsidRPr="00F40798" w:rsidRDefault="00F40798" w:rsidP="00F40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14" w:hanging="357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негерметичности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(коэффициент подсоса) - не более 0,1 %.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Воздушный клапан с электроприводом не менее 2 шт.;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Система детектирования утечек</w:t>
            </w:r>
          </w:p>
          <w:p w:rsidR="00F40798" w:rsidRPr="00F40798" w:rsidRDefault="00F40798" w:rsidP="00F40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40798">
              <w:rPr>
                <w:rFonts w:ascii="Times New Roman" w:hAnsi="Times New Roman" w:cs="Times New Roman"/>
                <w:sz w:val="22"/>
                <w:szCs w:val="22"/>
              </w:rPr>
              <w:t>- Индикаторы обнаружения утечек фтора - не менее 2 шт.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Автоматизация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Блок управления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пневмоклапанами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F40798" w:rsidRPr="00F40798" w:rsidRDefault="00F40798" w:rsidP="00F40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Давление управления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пневмоклапанами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(воздух, </w:t>
            </w:r>
            <w:r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N2</w:t>
            </w:r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Азот</w:t>
            </w:r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Ar</w:t>
            </w:r>
            <w:proofErr w:type="spellEnd"/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Арг</w:t>
            </w:r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</w:t>
            </w:r>
            <w:r w:rsidR="008A132A" w:rsidRP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 в диапазоне от 0,5 до 0,8 МПа;</w:t>
            </w:r>
          </w:p>
          <w:p w:rsidR="00F40798" w:rsidRPr="00F40798" w:rsidRDefault="00F40798" w:rsidP="00F40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Потребляемая мощность не более 100 Вт.</w:t>
            </w:r>
          </w:p>
          <w:p w:rsidR="00F40798" w:rsidRPr="00F40798" w:rsidRDefault="00F40798" w:rsidP="00F40798">
            <w:pPr>
              <w:ind w:firstLine="168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комплект входит: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Трубка из нержавеющей стали, с внутренней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электрополированной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поверхностью, диаметром 6,35±0,1 мм, длиной не менее 18 м.;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Тройник из нержавеющей стали, с внутренней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электрополированной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поверхностью, диаметром 6,35±0,1 мм не менее 2 шт.;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Шланг из ПВХ, армированный синтетической нитью, с внутренним диаметром 12,5±0,1 мм длин</w:t>
            </w:r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не менее 5 м.;</w:t>
            </w:r>
          </w:p>
          <w:p w:rsidR="00F40798" w:rsidRPr="00F40798" w:rsidRDefault="00F40798" w:rsidP="00F40798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Переходник с трубки диаметром</w:t>
            </w:r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6,35±0,1 мм. на штуцер диаметр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6±0,1 мм - не менее 2 шт.</w:t>
            </w:r>
          </w:p>
          <w:p w:rsidR="00F40798" w:rsidRPr="00F40798" w:rsidRDefault="00ED42E8" w:rsidP="00ED42E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2) </w:t>
            </w:r>
            <w:r w:rsidR="00F40798" w:rsidRPr="00F4079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Шкаф газобаллонный для неопасных (химически-инертных) </w:t>
            </w:r>
            <w:r w:rsidR="008A132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газов (азот, аргон, гелий</w:t>
            </w:r>
            <w:r w:rsidR="00F40798" w:rsidRPr="00F4079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) – 1 шт.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Технические характеристики: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Количество баллонов в шкафу не менее 2 шт.;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Объем баллонов не менее 40 литров;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Давление газа в баллоне в диапазоне от 0 до 16,0 МПа;</w:t>
            </w:r>
          </w:p>
          <w:p w:rsidR="00F40798" w:rsidRPr="00F40798" w:rsidRDefault="00F40798" w:rsidP="00A351B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Манометры для контроля давления со шкалой давления от 0 до 16 МПа – не менее 2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  <w:r w:rsidR="00A351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A351B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A351B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борудование должно быть включено в государственный реестр средств измерений Российской Федерации и проведена первичная метрологическая поверка.)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Газораспределительная панель для подключения баллонов;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Выходное избыточное давление для нейтральных газов в диапазоне от 0,02 до 0,6 МПа;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Диаметр трубопроводов 6,35±0,1 мм;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Диаметр условного прохода 4±0,1 мм;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Габаритные размеры шкафа (Ширина х Глубина х Высота) не более 1000х700х2500 мм; 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Вес без баллонов не более 250 кг;</w:t>
            </w:r>
          </w:p>
          <w:p w:rsidR="00F40798" w:rsidRPr="00F40798" w:rsidRDefault="00F40798" w:rsidP="00F40798">
            <w:pPr>
              <w:ind w:firstLine="168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комплект входит: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Трубка из нержавеющей стали, с внутренней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электрополированной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поверхностью, диаметром 6,35±0,1 мм, длиной не менее 18 м.;</w:t>
            </w:r>
          </w:p>
          <w:p w:rsidR="00F40798" w:rsidRP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Тройник из нержавеющей стали, с внутренней </w:t>
            </w:r>
            <w:proofErr w:type="spellStart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электрополированной</w:t>
            </w:r>
            <w:proofErr w:type="spellEnd"/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поверхностью, диаметр 6,35±0,1 мм не менее 2 шт.;</w:t>
            </w:r>
          </w:p>
          <w:p w:rsidR="00F40798" w:rsidRDefault="00F40798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Шланг из ПВХ, армированный синтетической нитью, с внутренним диаметром 12,5±0,1 мм, длин</w:t>
            </w:r>
            <w:r w:rsidR="008A13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не менее 5 м.</w:t>
            </w:r>
          </w:p>
          <w:p w:rsidR="008A21B4" w:rsidRDefault="008A21B4" w:rsidP="00F40798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8A21B4" w:rsidRPr="00F40798" w:rsidRDefault="008A21B4" w:rsidP="003057CA">
            <w:pPr>
              <w:shd w:val="clear" w:color="auto" w:fill="FEFEFE"/>
              <w:tabs>
                <w:tab w:val="left" w:pos="293"/>
              </w:tabs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поставку комплекта оборудования для подачи газовой смеси</w:t>
            </w:r>
            <w:r w:rsidR="00924EB4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входит</w:t>
            </w:r>
            <w:r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 доставка, разгрузка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монтаж, пуско-наладк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подключение к существующим инженерным коммуникациям 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Центра оптоэлектронного приборостроения АУ «Технопарк-Мордовия»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ввод в эксплуатацию, гарантийное обслуживание, подготовк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="008A132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специалистов Заказчика в количестве 3 (трех) человек в объеме, необходимом для работы на оборудовании</w:t>
            </w:r>
            <w:r w:rsidR="003057CA" w:rsidRPr="003057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7" w:type="pct"/>
            <w:shd w:val="clear" w:color="auto" w:fill="auto"/>
          </w:tcPr>
          <w:p w:rsidR="00F40798" w:rsidRPr="00F40798" w:rsidRDefault="00F40798" w:rsidP="00F831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компл</w:t>
            </w:r>
            <w:r w:rsidR="00F831B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ект</w:t>
            </w:r>
          </w:p>
        </w:tc>
        <w:tc>
          <w:tcPr>
            <w:tcW w:w="457" w:type="pct"/>
            <w:shd w:val="clear" w:color="auto" w:fill="auto"/>
          </w:tcPr>
          <w:p w:rsidR="00F40798" w:rsidRPr="00F40798" w:rsidRDefault="00F40798" w:rsidP="00F40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7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</w:tbl>
    <w:p w:rsidR="006D7D47" w:rsidRDefault="006D7D47" w:rsidP="006D7D47">
      <w:pPr>
        <w:ind w:firstLine="708"/>
        <w:rPr>
          <w:rFonts w:ascii="Times New Roman" w:hAnsi="Times New Roman" w:cs="Times New Roman"/>
        </w:rPr>
      </w:pP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Инструкция по заполнению первых частей заявок.</w:t>
      </w: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Участник закупки по позициям, в которых указаны слова:</w:t>
      </w: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lastRenderedPageBreak/>
        <w:t>Участник закупки по позициям, в которых указаны знаки:</w:t>
      </w:r>
    </w:p>
    <w:p w:rsidR="00F831B6" w:rsidRP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F831B6" w:rsidRDefault="00F831B6" w:rsidP="008A132A">
      <w:pPr>
        <w:ind w:firstLine="708"/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Остальные позиции остаются неизменными и указываются в соответствии с Техническим заданием заказчика.</w:t>
      </w:r>
    </w:p>
    <w:p w:rsidR="00F831B6" w:rsidRDefault="00F831B6" w:rsidP="008A132A">
      <w:pPr>
        <w:ind w:firstLine="708"/>
        <w:rPr>
          <w:rFonts w:ascii="Times New Roman" w:hAnsi="Times New Roman" w:cs="Times New Roman"/>
        </w:rPr>
      </w:pPr>
    </w:p>
    <w:p w:rsidR="00F831B6" w:rsidRPr="00F831B6" w:rsidRDefault="00F831B6" w:rsidP="008A132A">
      <w:pPr>
        <w:tabs>
          <w:tab w:val="left" w:pos="709"/>
        </w:tabs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F831B6" w:rsidRPr="00F831B6" w:rsidRDefault="00F831B6" w:rsidP="008A132A">
      <w:pPr>
        <w:tabs>
          <w:tab w:val="left" w:pos="709"/>
        </w:tabs>
        <w:rPr>
          <w:rFonts w:ascii="Times New Roman" w:hAnsi="Times New Roman" w:cs="Times New Roman"/>
        </w:rPr>
      </w:pPr>
    </w:p>
    <w:p w:rsidR="00F831B6" w:rsidRDefault="00F831B6" w:rsidP="008A132A">
      <w:pPr>
        <w:tabs>
          <w:tab w:val="left" w:pos="709"/>
        </w:tabs>
        <w:rPr>
          <w:rFonts w:ascii="Times New Roman" w:hAnsi="Times New Roman" w:cs="Times New Roman"/>
        </w:rPr>
      </w:pPr>
      <w:r w:rsidRPr="00F831B6">
        <w:rPr>
          <w:rFonts w:ascii="Times New Roman" w:hAnsi="Times New Roman" w:cs="Times New Roman"/>
        </w:rPr>
        <w:t xml:space="preserve">Объем предоставления гарантии качества товара: в полном объеме. </w:t>
      </w:r>
    </w:p>
    <w:p w:rsidR="00F831B6" w:rsidRDefault="00F831B6" w:rsidP="008A132A">
      <w:pPr>
        <w:tabs>
          <w:tab w:val="left" w:pos="709"/>
        </w:tabs>
        <w:rPr>
          <w:rFonts w:ascii="Times New Roman" w:hAnsi="Times New Roman" w:cs="Times New Roman"/>
        </w:rPr>
      </w:pPr>
    </w:p>
    <w:sectPr w:rsidR="00F831B6" w:rsidSect="00FC6E69">
      <w:pgSz w:w="11900" w:h="16800"/>
      <w:pgMar w:top="709" w:right="800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137D"/>
    <w:multiLevelType w:val="hybridMultilevel"/>
    <w:tmpl w:val="0AF0F6BC"/>
    <w:lvl w:ilvl="0" w:tplc="D98EB3D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B24EE9"/>
    <w:multiLevelType w:val="hybridMultilevel"/>
    <w:tmpl w:val="F34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B4CE9"/>
    <w:multiLevelType w:val="hybridMultilevel"/>
    <w:tmpl w:val="B84A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22103"/>
    <w:multiLevelType w:val="hybridMultilevel"/>
    <w:tmpl w:val="6B46E738"/>
    <w:lvl w:ilvl="0" w:tplc="AC9A2B9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A54E30"/>
    <w:multiLevelType w:val="hybridMultilevel"/>
    <w:tmpl w:val="8CA03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5A"/>
    <w:rsid w:val="00012F36"/>
    <w:rsid w:val="00014C82"/>
    <w:rsid w:val="00042ADC"/>
    <w:rsid w:val="00046564"/>
    <w:rsid w:val="00057D62"/>
    <w:rsid w:val="00083931"/>
    <w:rsid w:val="00092E02"/>
    <w:rsid w:val="000A4B68"/>
    <w:rsid w:val="00105106"/>
    <w:rsid w:val="0011190B"/>
    <w:rsid w:val="00123920"/>
    <w:rsid w:val="001363AF"/>
    <w:rsid w:val="001476DA"/>
    <w:rsid w:val="00153830"/>
    <w:rsid w:val="00180D6C"/>
    <w:rsid w:val="0018699F"/>
    <w:rsid w:val="001A3920"/>
    <w:rsid w:val="001C21DA"/>
    <w:rsid w:val="001C2359"/>
    <w:rsid w:val="001D2245"/>
    <w:rsid w:val="001D47BE"/>
    <w:rsid w:val="001F0435"/>
    <w:rsid w:val="001F6C49"/>
    <w:rsid w:val="00211BBE"/>
    <w:rsid w:val="00212D17"/>
    <w:rsid w:val="00217557"/>
    <w:rsid w:val="00251D2E"/>
    <w:rsid w:val="00252AF8"/>
    <w:rsid w:val="0026480D"/>
    <w:rsid w:val="00273EAE"/>
    <w:rsid w:val="00291381"/>
    <w:rsid w:val="002A11EA"/>
    <w:rsid w:val="002A2722"/>
    <w:rsid w:val="002A6956"/>
    <w:rsid w:val="002A70D3"/>
    <w:rsid w:val="002B11AC"/>
    <w:rsid w:val="002B2D0B"/>
    <w:rsid w:val="002F016C"/>
    <w:rsid w:val="002F225E"/>
    <w:rsid w:val="003057CA"/>
    <w:rsid w:val="00311F07"/>
    <w:rsid w:val="00321687"/>
    <w:rsid w:val="0036248B"/>
    <w:rsid w:val="00367DB8"/>
    <w:rsid w:val="00373AB8"/>
    <w:rsid w:val="00376E40"/>
    <w:rsid w:val="00382AED"/>
    <w:rsid w:val="003935C0"/>
    <w:rsid w:val="003A7192"/>
    <w:rsid w:val="003B5B57"/>
    <w:rsid w:val="003F342E"/>
    <w:rsid w:val="0044107F"/>
    <w:rsid w:val="00442E9E"/>
    <w:rsid w:val="0044467C"/>
    <w:rsid w:val="00453402"/>
    <w:rsid w:val="00461466"/>
    <w:rsid w:val="0047164A"/>
    <w:rsid w:val="0048123F"/>
    <w:rsid w:val="00482047"/>
    <w:rsid w:val="00482CFB"/>
    <w:rsid w:val="004A2169"/>
    <w:rsid w:val="004A3816"/>
    <w:rsid w:val="004C5737"/>
    <w:rsid w:val="00501A93"/>
    <w:rsid w:val="00504BEA"/>
    <w:rsid w:val="0052077A"/>
    <w:rsid w:val="0053194C"/>
    <w:rsid w:val="005574D6"/>
    <w:rsid w:val="00567B9A"/>
    <w:rsid w:val="005860FF"/>
    <w:rsid w:val="00586B45"/>
    <w:rsid w:val="005A3B3D"/>
    <w:rsid w:val="005B177D"/>
    <w:rsid w:val="005B3169"/>
    <w:rsid w:val="005B4A98"/>
    <w:rsid w:val="005D08BB"/>
    <w:rsid w:val="005E49AE"/>
    <w:rsid w:val="005E7497"/>
    <w:rsid w:val="00640992"/>
    <w:rsid w:val="006503AC"/>
    <w:rsid w:val="00662E06"/>
    <w:rsid w:val="00681EF5"/>
    <w:rsid w:val="006A0A9E"/>
    <w:rsid w:val="006B4FEB"/>
    <w:rsid w:val="006C36A5"/>
    <w:rsid w:val="006C701D"/>
    <w:rsid w:val="006D7D47"/>
    <w:rsid w:val="006E1B6E"/>
    <w:rsid w:val="006F2D7B"/>
    <w:rsid w:val="00700943"/>
    <w:rsid w:val="007054C3"/>
    <w:rsid w:val="00711182"/>
    <w:rsid w:val="007342FA"/>
    <w:rsid w:val="00735415"/>
    <w:rsid w:val="00736CBA"/>
    <w:rsid w:val="007641D2"/>
    <w:rsid w:val="00770C37"/>
    <w:rsid w:val="007B57A1"/>
    <w:rsid w:val="007B5C74"/>
    <w:rsid w:val="007D36EF"/>
    <w:rsid w:val="007E1D8F"/>
    <w:rsid w:val="007E5173"/>
    <w:rsid w:val="0080425E"/>
    <w:rsid w:val="0081095F"/>
    <w:rsid w:val="008834F3"/>
    <w:rsid w:val="008A132A"/>
    <w:rsid w:val="008A21B4"/>
    <w:rsid w:val="008A2A5A"/>
    <w:rsid w:val="008C01A6"/>
    <w:rsid w:val="008D1F67"/>
    <w:rsid w:val="008D4D5F"/>
    <w:rsid w:val="008F7AA6"/>
    <w:rsid w:val="00901AE7"/>
    <w:rsid w:val="00924EB4"/>
    <w:rsid w:val="009312A2"/>
    <w:rsid w:val="009413B0"/>
    <w:rsid w:val="009542C6"/>
    <w:rsid w:val="00957DCD"/>
    <w:rsid w:val="009763D5"/>
    <w:rsid w:val="009A312B"/>
    <w:rsid w:val="009C1EBE"/>
    <w:rsid w:val="009C513D"/>
    <w:rsid w:val="00A03BCA"/>
    <w:rsid w:val="00A05C7D"/>
    <w:rsid w:val="00A23CB6"/>
    <w:rsid w:val="00A351BA"/>
    <w:rsid w:val="00A860B0"/>
    <w:rsid w:val="00B02EE0"/>
    <w:rsid w:val="00B3440C"/>
    <w:rsid w:val="00B537C9"/>
    <w:rsid w:val="00B57985"/>
    <w:rsid w:val="00B70B8A"/>
    <w:rsid w:val="00B72ACF"/>
    <w:rsid w:val="00B758EC"/>
    <w:rsid w:val="00B9011F"/>
    <w:rsid w:val="00BA6CF2"/>
    <w:rsid w:val="00BA7A96"/>
    <w:rsid w:val="00BB1775"/>
    <w:rsid w:val="00BB395C"/>
    <w:rsid w:val="00BC7C05"/>
    <w:rsid w:val="00BE3584"/>
    <w:rsid w:val="00C00E25"/>
    <w:rsid w:val="00C16E87"/>
    <w:rsid w:val="00C23A5D"/>
    <w:rsid w:val="00C3089B"/>
    <w:rsid w:val="00C82454"/>
    <w:rsid w:val="00C961D2"/>
    <w:rsid w:val="00CA5580"/>
    <w:rsid w:val="00CF46D2"/>
    <w:rsid w:val="00D25BB5"/>
    <w:rsid w:val="00D43227"/>
    <w:rsid w:val="00D4657A"/>
    <w:rsid w:val="00D80CCD"/>
    <w:rsid w:val="00D97DDE"/>
    <w:rsid w:val="00DC29B2"/>
    <w:rsid w:val="00DC500C"/>
    <w:rsid w:val="00DC5E09"/>
    <w:rsid w:val="00DD216B"/>
    <w:rsid w:val="00E11090"/>
    <w:rsid w:val="00E14A25"/>
    <w:rsid w:val="00E178C0"/>
    <w:rsid w:val="00E5091A"/>
    <w:rsid w:val="00E51D3D"/>
    <w:rsid w:val="00E719BE"/>
    <w:rsid w:val="00EB1ECA"/>
    <w:rsid w:val="00EB7D39"/>
    <w:rsid w:val="00ED42E8"/>
    <w:rsid w:val="00ED5999"/>
    <w:rsid w:val="00EE188E"/>
    <w:rsid w:val="00EE407D"/>
    <w:rsid w:val="00EF2A94"/>
    <w:rsid w:val="00F17351"/>
    <w:rsid w:val="00F40798"/>
    <w:rsid w:val="00F71CEE"/>
    <w:rsid w:val="00F831B6"/>
    <w:rsid w:val="00FC6E69"/>
    <w:rsid w:val="00FD10B8"/>
    <w:rsid w:val="00FD1C37"/>
    <w:rsid w:val="00FE15AE"/>
    <w:rsid w:val="00FE7EB7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57A35F-8097-4517-AD92-7E317779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F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2AF8"/>
    <w:pPr>
      <w:spacing w:before="108" w:after="108"/>
      <w:ind w:firstLine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252AF8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252AF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52AF8"/>
    <w:pPr>
      <w:outlineLvl w:val="3"/>
    </w:pPr>
    <w:rPr>
      <w:rFonts w:ascii="Calibri" w:hAnsi="Calibri" w:cs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2AF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52A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52AF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52AF8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52AF8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52AF8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uiPriority w:val="99"/>
    <w:rsid w:val="00252AF8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rsid w:val="00252AF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52AF8"/>
  </w:style>
  <w:style w:type="paragraph" w:customStyle="1" w:styleId="a8">
    <w:name w:val="Внимание: недобросовестность!"/>
    <w:basedOn w:val="a6"/>
    <w:next w:val="a"/>
    <w:uiPriority w:val="99"/>
    <w:rsid w:val="00252AF8"/>
  </w:style>
  <w:style w:type="character" w:customStyle="1" w:styleId="a9">
    <w:name w:val="Выделение для Базового Поиска"/>
    <w:uiPriority w:val="99"/>
    <w:rsid w:val="00252AF8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52AF8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52AF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52AF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52AF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52AF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52AF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52AF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52AF8"/>
    <w:rPr>
      <w:rFonts w:cs="Times New Roman"/>
    </w:rPr>
  </w:style>
  <w:style w:type="paragraph" w:customStyle="1" w:styleId="af2">
    <w:name w:val="Заголовок статьи"/>
    <w:basedOn w:val="a"/>
    <w:next w:val="a"/>
    <w:uiPriority w:val="99"/>
    <w:rsid w:val="00252AF8"/>
    <w:pPr>
      <w:ind w:left="1612" w:hanging="892"/>
    </w:pPr>
  </w:style>
  <w:style w:type="character" w:customStyle="1" w:styleId="af3">
    <w:name w:val="Заголовок чужого сообщения"/>
    <w:uiPriority w:val="99"/>
    <w:rsid w:val="00252AF8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52AF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52AF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52AF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52AF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52AF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52AF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52A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52AF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52AF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52AF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52AF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52AF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52AF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52AF8"/>
  </w:style>
  <w:style w:type="paragraph" w:customStyle="1" w:styleId="aff2">
    <w:name w:val="Моноширинный"/>
    <w:basedOn w:val="a"/>
    <w:next w:val="a"/>
    <w:uiPriority w:val="99"/>
    <w:rsid w:val="00252AF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52AF8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uiPriority w:val="99"/>
    <w:rsid w:val="00252AF8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252AF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52AF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52AF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52AF8"/>
    <w:pPr>
      <w:ind w:left="140"/>
    </w:pPr>
  </w:style>
  <w:style w:type="character" w:customStyle="1" w:styleId="aff9">
    <w:name w:val="Опечатки"/>
    <w:uiPriority w:val="99"/>
    <w:rsid w:val="00252AF8"/>
    <w:rPr>
      <w:rFonts w:cs="Times New Roman"/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52AF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52AF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52AF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52AF8"/>
  </w:style>
  <w:style w:type="paragraph" w:customStyle="1" w:styleId="affe">
    <w:name w:val="Постоянная часть"/>
    <w:basedOn w:val="ac"/>
    <w:next w:val="a"/>
    <w:uiPriority w:val="99"/>
    <w:rsid w:val="00252AF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52AF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52AF8"/>
  </w:style>
  <w:style w:type="paragraph" w:customStyle="1" w:styleId="afff1">
    <w:name w:val="Примечание."/>
    <w:basedOn w:val="a6"/>
    <w:next w:val="a"/>
    <w:uiPriority w:val="99"/>
    <w:rsid w:val="00252AF8"/>
  </w:style>
  <w:style w:type="character" w:customStyle="1" w:styleId="afff2">
    <w:name w:val="Продолжение ссылки"/>
    <w:uiPriority w:val="99"/>
    <w:rsid w:val="00252AF8"/>
    <w:rPr>
      <w:rFonts w:cs="Times New Roman"/>
    </w:rPr>
  </w:style>
  <w:style w:type="paragraph" w:customStyle="1" w:styleId="afff3">
    <w:name w:val="Словарная статья"/>
    <w:basedOn w:val="a"/>
    <w:next w:val="a"/>
    <w:uiPriority w:val="99"/>
    <w:rsid w:val="00252AF8"/>
    <w:pPr>
      <w:ind w:right="118" w:firstLine="0"/>
    </w:pPr>
  </w:style>
  <w:style w:type="character" w:customStyle="1" w:styleId="afff4">
    <w:name w:val="Сравнение редакций"/>
    <w:uiPriority w:val="99"/>
    <w:rsid w:val="00252AF8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252AF8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252AF8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52AF8"/>
  </w:style>
  <w:style w:type="paragraph" w:customStyle="1" w:styleId="afff8">
    <w:name w:val="Текст в таблице"/>
    <w:basedOn w:val="aff6"/>
    <w:next w:val="a"/>
    <w:uiPriority w:val="99"/>
    <w:rsid w:val="00252AF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52AF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52AF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252AF8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rsid w:val="00252AF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52AF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52AF8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6A0A9E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locked/>
    <w:rsid w:val="006A0A9E"/>
    <w:rPr>
      <w:rFonts w:ascii="Tahoma" w:hAnsi="Tahoma" w:cs="Tahoma"/>
      <w:sz w:val="16"/>
      <w:szCs w:val="16"/>
    </w:rPr>
  </w:style>
  <w:style w:type="paragraph" w:styleId="affff0">
    <w:name w:val="No Spacing"/>
    <w:uiPriority w:val="99"/>
    <w:qFormat/>
    <w:rsid w:val="009A31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Знак1 Знак Знак Знак"/>
    <w:basedOn w:val="a"/>
    <w:uiPriority w:val="99"/>
    <w:rsid w:val="00BA6CF2"/>
    <w:pPr>
      <w:autoSpaceDE/>
      <w:autoSpaceDN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table" w:styleId="affff1">
    <w:name w:val="Table Grid"/>
    <w:basedOn w:val="a1"/>
    <w:uiPriority w:val="39"/>
    <w:locked/>
    <w:rsid w:val="00A03BC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Body Text Indent"/>
    <w:basedOn w:val="a"/>
    <w:link w:val="affff3"/>
    <w:rsid w:val="006D7D47"/>
    <w:pPr>
      <w:widowControl/>
      <w:suppressAutoHyphens/>
      <w:autoSpaceDE/>
      <w:autoSpaceDN/>
      <w:adjustRightInd/>
      <w:spacing w:after="120" w:line="254" w:lineRule="auto"/>
      <w:ind w:left="283" w:firstLine="0"/>
      <w:jc w:val="left"/>
    </w:pPr>
    <w:rPr>
      <w:rFonts w:ascii="Calibri" w:hAnsi="Calibri" w:cs="Times New Roman"/>
      <w:sz w:val="22"/>
      <w:szCs w:val="22"/>
      <w:lang w:eastAsia="ar-SA"/>
    </w:rPr>
  </w:style>
  <w:style w:type="character" w:customStyle="1" w:styleId="affff3">
    <w:name w:val="Основной текст с отступом Знак"/>
    <w:basedOn w:val="a0"/>
    <w:link w:val="affff2"/>
    <w:rsid w:val="006D7D47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834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НПП "Гарант-Сервис"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Igosheva</cp:lastModifiedBy>
  <cp:revision>5</cp:revision>
  <cp:lastPrinted>2020-03-23T16:22:00Z</cp:lastPrinted>
  <dcterms:created xsi:type="dcterms:W3CDTF">2014-05-07T06:19:00Z</dcterms:created>
  <dcterms:modified xsi:type="dcterms:W3CDTF">2020-06-25T11:06:00Z</dcterms:modified>
</cp:coreProperties>
</file>