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6EF9" w14:textId="4BF87DEF" w:rsidR="00F0751C" w:rsidRPr="00200D8F" w:rsidRDefault="00E73922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200D8F"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200D8F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7A6B24B1" w14:textId="77777777" w:rsidR="000C12C4" w:rsidRPr="00200D8F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6B99C0" w14:textId="77777777" w:rsidR="000C12C4" w:rsidRPr="00200D8F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 № ____________</w:t>
      </w:r>
    </w:p>
    <w:p w14:paraId="69F659E7" w14:textId="77777777" w:rsidR="000C12C4" w:rsidRPr="00200D8F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на оказание услуг </w:t>
      </w:r>
    </w:p>
    <w:p w14:paraId="2AE3D633" w14:textId="77777777" w:rsidR="000C12C4" w:rsidRPr="00200D8F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C12C4" w:rsidRPr="00200D8F" w14:paraId="200D44F1" w14:textId="77777777" w:rsidTr="000C12C4">
        <w:trPr>
          <w:tblCellSpacing w:w="0" w:type="dxa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2FDC" w14:textId="77777777" w:rsidR="000C12C4" w:rsidRPr="00200D8F" w:rsidRDefault="000C12C4" w:rsidP="000C12C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96C" w14:textId="706014FC" w:rsidR="000C12C4" w:rsidRPr="00200D8F" w:rsidRDefault="000C12C4" w:rsidP="000C12C4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«____» ______________ </w:t>
            </w:r>
            <w:r w:rsidR="00D4306F"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14:paraId="381A9312" w14:textId="77777777" w:rsidR="000C12C4" w:rsidRPr="00200D8F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88F8F5" w14:textId="1A1C7562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Автономное учреждение «Технопарк - Мордовия»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именуемое в дальнейшем «</w:t>
      </w: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Заказчик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 ______________________, </w:t>
      </w:r>
      <w:proofErr w:type="spellStart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одной стороны, и </w:t>
      </w: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_________________________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именуем___ в дальнейшем «</w:t>
      </w: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 ______________________, </w:t>
      </w:r>
      <w:proofErr w:type="spellStart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другой стороны, совместно именуемые «Стороны», по результатам ______________________ (протокол ___________ от «___» ______ </w:t>
      </w:r>
      <w:r w:rsidR="00D4306F"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2023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г.) заключили настоящий договор (далее по тексту – «Договор») о нижеследующем: </w:t>
      </w:r>
    </w:p>
    <w:p w14:paraId="17C3C83E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</w:t>
      </w:r>
    </w:p>
    <w:p w14:paraId="4CE5A21A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6611041"/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  <w:bookmarkEnd w:id="0"/>
    </w:p>
    <w:p w14:paraId="2088A666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64608F" w14:textId="5758EB7C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1.1. Исполнитель обязуется по заданию Заказчика, 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оказать услуги </w:t>
      </w:r>
      <w:r w:rsidR="00D22634" w:rsidRPr="00200D8F">
        <w:rPr>
          <w:rFonts w:ascii="Times New Roman" w:eastAsia="SimSun" w:hAnsi="Times New Roman"/>
          <w:sz w:val="23"/>
          <w:szCs w:val="23"/>
          <w:lang w:eastAsia="zh-CN" w:bidi="hi-IN"/>
        </w:rPr>
        <w:t xml:space="preserve">по </w:t>
      </w:r>
      <w:r w:rsidR="00D22634" w:rsidRPr="00200D8F">
        <w:rPr>
          <w:rFonts w:ascii="Times New Roman" w:hAnsi="Times New Roman"/>
          <w:bCs/>
          <w:color w:val="000000"/>
          <w:sz w:val="23"/>
          <w:szCs w:val="23"/>
        </w:rPr>
        <w:t>проведению маркетингового исследования рынка молочной продукции Приволжского федерального округа, Москвы и Московской области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(далее по тексту – «Услуги»), в объеме, установ</w:t>
      </w:r>
      <w:r w:rsidRPr="00200D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ленном в Техническом задании (Приложение 1 к Договору), являющимся неотъемлемой частью настоящего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6D92F0E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 Настоящий Договор заключен в целях реализации мероприятий Регионального центра инжиниринга в рамках 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</w:r>
    </w:p>
    <w:p w14:paraId="34EF1583" w14:textId="2CC25000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1.3. </w:t>
      </w:r>
      <w:r w:rsidR="00D22634" w:rsidRPr="00200D8F">
        <w:rPr>
          <w:rFonts w:ascii="Times New Roman" w:hAnsi="Times New Roman"/>
          <w:sz w:val="24"/>
          <w:szCs w:val="24"/>
        </w:rPr>
        <w:t>Услуги оказываются 1 (одному) субъекту малого и среднего предпринимательства, указанному в Техническом задании (Приложение 1 к настоящему Договору).</w:t>
      </w:r>
    </w:p>
    <w:p w14:paraId="53190BDE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Исполнитель оказывает Услуги в сроки, предусмотренные в Техническом задании (Приложение 1 к настоящему Договору). </w:t>
      </w:r>
    </w:p>
    <w:p w14:paraId="02E93638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D1AB68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2. Стоимость услуг, цена Договора и порядок расчетов </w:t>
      </w:r>
    </w:p>
    <w:p w14:paraId="51A97CF0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2AF0F4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Стоимость услуг составляет </w:t>
      </w: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уплачивается, из которых:</w:t>
      </w:r>
    </w:p>
    <w:p w14:paraId="006AC4D1" w14:textId="41BD9310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2.1.1. 99,9% стоимости услуг в сумме</w:t>
      </w: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 – средства 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</w:t>
      </w:r>
      <w:r w:rsidR="00D4306F"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 w:rsidR="00D4306F"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078687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</w:t>
      </w:r>
      <w:r w:rsidR="00D4306F"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28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D4306F"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апреля 2023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</w:t>
      </w:r>
    </w:p>
    <w:p w14:paraId="1B0D494A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2.1.2. 0,1% стоимости услуг в сумме</w:t>
      </w: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___________ 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____________ руб. (_____________ рублей ___ копеек) 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 xml:space="preserve">/ НДС не уплачивается – средства субъектов малого и среднего предпринимательства, указанных 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софинансировании</w:t>
      </w:r>
      <w:proofErr w:type="spellEnd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- в равных пропорциях. </w:t>
      </w:r>
    </w:p>
    <w:p w14:paraId="67C15AAC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200D8F">
        <w:rPr>
          <w:rFonts w:ascii="Times New Roman" w:eastAsia="Times New Roman" w:hAnsi="Times New Roman"/>
          <w:color w:val="000000"/>
          <w:lang w:eastAsia="ru-RU"/>
        </w:rPr>
        <w:t>постоплаты</w:t>
      </w:r>
      <w:proofErr w:type="spellEnd"/>
      <w:r w:rsidRPr="00200D8F">
        <w:rPr>
          <w:rFonts w:ascii="Times New Roman" w:eastAsia="Times New Roman" w:hAnsi="Times New Roman"/>
          <w:color w:val="000000"/>
          <w:lang w:eastAsia="ru-RU"/>
        </w:rPr>
        <w:t> 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14:paraId="7FC06610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2.3. Сумма в размере, указанном в п. 2.1.2. настоящего Договора, оплачивается субъектами 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200D8F">
        <w:rPr>
          <w:rFonts w:ascii="Times New Roman" w:eastAsia="Times New Roman" w:hAnsi="Times New Roman"/>
          <w:color w:val="000000"/>
          <w:lang w:eastAsia="ru-RU"/>
        </w:rPr>
        <w:t>софинансировании</w:t>
      </w:r>
      <w:proofErr w:type="spellEnd"/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 (форма которого установлена Приложением 3 к Техническому заданию).</w:t>
      </w:r>
    </w:p>
    <w:p w14:paraId="131879CA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2D04E52B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2.5. Оплата по Договору осуществляется в рублях Российской Федерации. </w:t>
      </w:r>
    </w:p>
    <w:p w14:paraId="2FD87199" w14:textId="4389F8EC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  <w:r w:rsidR="003F4B48" w:rsidRPr="00200D8F">
        <w:rPr>
          <w:rFonts w:ascii="Times New Roman" w:eastAsia="Times New Roman" w:hAnsi="Times New Roman"/>
          <w:color w:val="000000"/>
          <w:lang w:eastAsia="ru-RU"/>
        </w:rPr>
        <w:t xml:space="preserve">Все расходы, связанные с участием в закупочной процедуре и оформлением Договора, Исполнитель несет самостоятельно. </w:t>
      </w:r>
    </w:p>
    <w:p w14:paraId="1D8ABF4B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14:paraId="6ED96960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14:paraId="25AC6C81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>2.9. 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2CB689A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078D0AF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3. Порядок сдачи-приемки услуг </w:t>
      </w:r>
    </w:p>
    <w:p w14:paraId="25EAA344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862B70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773D4951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0DD28FD6" w14:textId="61E4CB19" w:rsidR="00EB3218" w:rsidRPr="00200D8F" w:rsidRDefault="000C12C4" w:rsidP="00EB321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00D8F">
        <w:rPr>
          <w:rFonts w:ascii="Times New Roman" w:eastAsia="Times New Roman" w:hAnsi="Times New Roman"/>
          <w:lang w:eastAsia="ru-RU"/>
        </w:rPr>
        <w:t xml:space="preserve">3.3. </w:t>
      </w:r>
      <w:r w:rsidR="00EB3218" w:rsidRPr="00200D8F">
        <w:rPr>
          <w:rFonts w:ascii="Times New Roman" w:eastAsia="Times New Roman" w:hAnsi="Times New Roman"/>
          <w:lang w:eastAsia="ru-RU"/>
        </w:rPr>
        <w:t>Место оказания услуг по Договору – Республика Мордовия, при необходимости оказание услуг может осуществляться дистанционно/удаленно.</w:t>
      </w:r>
    </w:p>
    <w:p w14:paraId="01A1AFA7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14:paraId="32DC5011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48F87112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3.6. 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7E169D29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3.7.  Заказчик в </w:t>
      </w:r>
      <w:r w:rsidRPr="00200D8F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течение 5 (пяти) рабочих дней со</w:t>
      </w: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1AD55F88" w14:textId="33D70080" w:rsidR="000C12C4" w:rsidRPr="00200D8F" w:rsidRDefault="000C12C4" w:rsidP="003F4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</w:t>
      </w:r>
      <w:r w:rsidRPr="00200D8F">
        <w:rPr>
          <w:rFonts w:ascii="Times New Roman" w:eastAsia="Times New Roman" w:hAnsi="Times New Roman"/>
          <w:color w:val="000000"/>
          <w:lang w:eastAsia="ru-RU"/>
        </w:rPr>
        <w:lastRenderedPageBreak/>
        <w:t>установленный Заказчиком, 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06BEB5B5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5D4D974D" w14:textId="77777777" w:rsidR="000C12C4" w:rsidRPr="00200D8F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B247CF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 Права и обязанности сторон </w:t>
      </w:r>
    </w:p>
    <w:p w14:paraId="467973B7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591111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4.1. Заказчик вправе:   </w:t>
      </w:r>
    </w:p>
    <w:p w14:paraId="3FF08DFF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0A843ACB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DD03858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080E3D19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254A933E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4.1.5. Требовать от Исполнителя исправлений в отчетных документах, указанных в п.3.6 Договора.</w:t>
      </w:r>
    </w:p>
    <w:p w14:paraId="38FF7CFA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4.2. Заказчик обязан:   </w:t>
      </w:r>
    </w:p>
    <w:p w14:paraId="3C6A594A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56F036E3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4.3. Исполнитель вправе:   </w:t>
      </w:r>
    </w:p>
    <w:p w14:paraId="5876757C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5385F9C7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55CC1811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4.4. Исполнитель обязан:   </w:t>
      </w:r>
    </w:p>
    <w:p w14:paraId="11C416AD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2AA69DCD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550088BA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4.4.3. Обеспечить устранение недостатков, выявленных при сдаче-приемке услуг за свой счет. </w:t>
      </w:r>
    </w:p>
    <w:p w14:paraId="108A3DCF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271F9CE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4.4.5. 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098911E1" w14:textId="77777777" w:rsidR="000C12C4" w:rsidRPr="00200D8F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A7FA77F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5. Ответственность Сторон </w:t>
      </w:r>
    </w:p>
    <w:p w14:paraId="3E49AD45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B890CC1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3BB160A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B4953DF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3428C7F8" w14:textId="2D7A15C3" w:rsidR="003F4B48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5.3. 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</w:t>
      </w:r>
      <w:r w:rsidR="003F4B48" w:rsidRPr="00200D8F">
        <w:rPr>
          <w:rFonts w:ascii="Times New Roman" w:eastAsia="Times New Roman" w:hAnsi="Times New Roman"/>
          <w:color w:val="000000"/>
          <w:lang w:eastAsia="ru-RU"/>
        </w:rPr>
        <w:t>от</w:t>
      </w: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 Исполнителя уплаты </w:t>
      </w:r>
      <w:r w:rsidR="003F4B48" w:rsidRPr="00200D8F">
        <w:rPr>
          <w:rFonts w:ascii="Times New Roman" w:eastAsia="Times New Roman" w:hAnsi="Times New Roman"/>
          <w:color w:val="000000"/>
          <w:lang w:eastAsia="ru-RU"/>
        </w:rPr>
        <w:t xml:space="preserve">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</w:t>
      </w:r>
      <w:r w:rsidR="003F4B48" w:rsidRPr="00200D8F">
        <w:rPr>
          <w:rFonts w:ascii="Times New Roman" w:eastAsia="Times New Roman" w:hAnsi="Times New Roman"/>
          <w:color w:val="000000"/>
          <w:lang w:eastAsia="ru-RU"/>
        </w:rPr>
        <w:lastRenderedPageBreak/>
        <w:t>ключевой ставки Центрального банка Российской Федерации от стоимости услуги.</w:t>
      </w:r>
    </w:p>
    <w:p w14:paraId="3B11B547" w14:textId="7147B66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5.4. В случае нарушения Заказчиком срока оплаты, </w:t>
      </w:r>
      <w:r w:rsidR="003F4B48" w:rsidRPr="00200D8F">
        <w:rPr>
          <w:rFonts w:ascii="Times New Roman" w:eastAsia="Times New Roman" w:hAnsi="Times New Roman"/>
          <w:color w:val="000000"/>
          <w:lang w:eastAsia="ru-RU"/>
        </w:rPr>
        <w:t>установленного</w:t>
      </w: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 в п.2.2. настоящего Договора</w:t>
      </w:r>
      <w:r w:rsidR="003F4B48" w:rsidRPr="00200D8F">
        <w:rPr>
          <w:rFonts w:ascii="Times New Roman" w:eastAsia="Times New Roman" w:hAnsi="Times New Roman"/>
          <w:color w:val="000000"/>
          <w:lang w:eastAsia="ru-RU"/>
        </w:rPr>
        <w:t>, Исполнитель вправе требовать от</w:t>
      </w: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 Заказчика </w:t>
      </w:r>
      <w:r w:rsidR="006F3C91" w:rsidRPr="00200D8F">
        <w:rPr>
          <w:rFonts w:ascii="Times New Roman" w:eastAsia="Times New Roman" w:hAnsi="Times New Roman"/>
          <w:color w:val="000000"/>
          <w:lang w:eastAsia="ru-RU"/>
        </w:rPr>
        <w:t xml:space="preserve">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</w:t>
      </w: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неоплаченной суммы, но не более 5% (пяти процентов) от суммы задолженности. Заказчик не несет ответственность в 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случае нарушения сроков оплаты, связанных с несвоевременным поступлением средств</w:t>
      </w:r>
      <w:r w:rsidRPr="00200D8F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бюджета.</w:t>
      </w:r>
    </w:p>
    <w:p w14:paraId="31642EF9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6B6AD98D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7D28E0EB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4498A63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6. Обстоятельства непреодолимой силы </w:t>
      </w:r>
    </w:p>
    <w:p w14:paraId="344ECAE9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CB2968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54088075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6.1.  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  <w:bookmarkEnd w:id="1"/>
    </w:p>
    <w:p w14:paraId="06004FAE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54FD71F8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6.3. </w:t>
      </w:r>
      <w:proofErr w:type="spellStart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A0A13EF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14:paraId="0FAB6D54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8DD727" w14:textId="77777777" w:rsidR="000C12C4" w:rsidRPr="00200D8F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7. Гарантийные обязательства </w:t>
      </w:r>
    </w:p>
    <w:p w14:paraId="6283D061" w14:textId="77777777" w:rsidR="000C12C4" w:rsidRPr="00200D8F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5DDF193" w14:textId="77777777" w:rsidR="000C12C4" w:rsidRPr="00200D8F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7.1. 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5E899A86" w14:textId="77777777" w:rsidR="000C12C4" w:rsidRPr="00200D8F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7.2.</w:t>
      </w:r>
      <w:bookmarkStart w:id="2" w:name="_Hlk56601224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Исполнитель </w:t>
      </w:r>
      <w:bookmarkEnd w:id="2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заверяет, что:</w:t>
      </w:r>
    </w:p>
    <w:p w14:paraId="5FF9E5E9" w14:textId="77777777" w:rsidR="000C12C4" w:rsidRPr="00200D8F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10F616AE" w14:textId="77777777" w:rsidR="000C12C4" w:rsidRPr="00200D8F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б) результат услуг свободен от любых прав третьих лиц, не обременён правами третьих лиц;</w:t>
      </w:r>
    </w:p>
    <w:p w14:paraId="4BD0CE6D" w14:textId="77777777" w:rsidR="000C12C4" w:rsidRPr="00200D8F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48C14CD" w14:textId="42F3412A" w:rsidR="000C12C4" w:rsidRPr="00200D8F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г) результат услуг не нарушает положений и соответствует требованиям Федерального закона от 13.03.2006 №38-ФЗ «О рекламе», Федерального </w:t>
      </w:r>
      <w:r w:rsidR="006F3C91"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Закона «О защите конкуренции» №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135-ФЗ от 26.07.2006 г.</w:t>
      </w:r>
    </w:p>
    <w:p w14:paraId="2D06B0D9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4BB4D65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8. Права на интеллектуальную собственность</w:t>
      </w:r>
    </w:p>
    <w:p w14:paraId="5095105B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1A145DC" w14:textId="77777777" w:rsidR="000C12C4" w:rsidRPr="00200D8F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8.1. 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со дня подписания Сторонами соответствующего первичного учетного документа.</w:t>
      </w:r>
    </w:p>
    <w:p w14:paraId="2301B163" w14:textId="77777777" w:rsidR="000C12C4" w:rsidRPr="00200D8F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12FED9BE" w14:textId="77777777" w:rsidR="000C12C4" w:rsidRPr="00200D8F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8.2. 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55F40488" w14:textId="77777777" w:rsidR="000C12C4" w:rsidRPr="00200D8F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8.3. Исполнитель заверяет, что установленные п.4 ст.1296, п.3 ст.1297, п.3</w:t>
      </w: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 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0D5EC7F0" w14:textId="77777777" w:rsidR="000C12C4" w:rsidRPr="00200D8F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8.4. 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0828FAFD" w14:textId="77777777" w:rsidR="000C12C4" w:rsidRPr="00200D8F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56600689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8.5. Исполнитель </w:t>
      </w:r>
      <w:bookmarkEnd w:id="3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27316340" w14:textId="77777777" w:rsidR="000C12C4" w:rsidRPr="00200D8F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8.6. 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2CB94F97" w14:textId="77777777" w:rsidR="000C12C4" w:rsidRPr="00200D8F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8.7. 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5C2F1651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577FFB0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9. Конфиденциальность</w:t>
      </w:r>
    </w:p>
    <w:p w14:paraId="3798C9BF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8070CF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0974BFE5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F2700F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10. Порядок рассмотрения споров и удовлетворения взаимных требований </w:t>
      </w:r>
    </w:p>
    <w:p w14:paraId="15C1CE50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1484E4" w14:textId="0917AEC5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10.1.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</w:t>
      </w:r>
    </w:p>
    <w:p w14:paraId="793AF0A6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52EF7A1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11. Заключительные положения </w:t>
      </w:r>
    </w:p>
    <w:p w14:paraId="55DEC7E9" w14:textId="77777777" w:rsidR="000C12C4" w:rsidRPr="00200D8F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A8091D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4088127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11.1. </w:t>
      </w:r>
      <w:bookmarkEnd w:id="4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6F7284B5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11.2.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175A1888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766BC7C9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FDC5492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2A523E7" w14:textId="6C986C1E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2E78AFB7" w14:textId="77777777" w:rsidR="006F3C91" w:rsidRPr="00200D8F" w:rsidRDefault="006F3C91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F3DF7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409"/>
      <w:bookmarkStart w:id="6" w:name="Par410"/>
      <w:bookmarkEnd w:id="5"/>
      <w:bookmarkEnd w:id="6"/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12. Прочие условия</w:t>
      </w:r>
    </w:p>
    <w:p w14:paraId="04D91FE6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A97514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37FD2E6C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 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06EABAE2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477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61014D0" w14:textId="155BA6C8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bookmarkEnd w:id="7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законом от 6 апреля 2011 г. № 63-ФЗ «Об электронной подписи».</w:t>
      </w:r>
    </w:p>
    <w:p w14:paraId="61FB6FEA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060143B2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80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98EB56A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72D294B9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A068BB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0BDE9A97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75DD3F5C" w14:textId="77777777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85"/>
      <w:bookmarkEnd w:id="8"/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14:paraId="43D4A894" w14:textId="655F300F" w:rsidR="000C12C4" w:rsidRPr="00200D8F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00D8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 Приложение 1 (Техническое задание).</w:t>
      </w:r>
    </w:p>
    <w:p w14:paraId="43CAC046" w14:textId="5C1D61AA" w:rsidR="000C12C4" w:rsidRPr="00200D8F" w:rsidRDefault="000C12C4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lastRenderedPageBreak/>
        <w:t>13. Адреса и реквизиты Сторон</w:t>
      </w:r>
    </w:p>
    <w:p w14:paraId="6E389936" w14:textId="77777777" w:rsidR="006F3C91" w:rsidRPr="00200D8F" w:rsidRDefault="006F3C91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3"/>
        <w:gridCol w:w="5393"/>
      </w:tblGrid>
      <w:tr w:rsidR="000C12C4" w:rsidRPr="00200D8F" w14:paraId="0DD3FF8E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9AA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7F9A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</w:tc>
      </w:tr>
      <w:tr w:rsidR="000C12C4" w:rsidRPr="00200D8F" w14:paraId="3E47FB2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9E70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</w:t>
            </w:r>
          </w:p>
          <w:p w14:paraId="216DFCD7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38988E5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2EE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4CC0FE9B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22F4585A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2EE3895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7FD7555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18B297A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42C300DE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e-mail: </w:t>
            </w:r>
            <w:bookmarkEnd w:id="9"/>
            <w:r w:rsidRPr="00200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200D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HYPERLINK "mailto:info@tpm13.ru" \o "mailto:info@tpm13.ru" </w:instrText>
            </w:r>
            <w:r w:rsidRPr="00200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200D8F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info@tpm13.ru</w:t>
            </w:r>
            <w:r w:rsidRPr="00200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.</w:t>
            </w:r>
          </w:p>
          <w:p w14:paraId="4E050C6E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2BAB240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ОГРН 1091326002020,</w:t>
            </w:r>
          </w:p>
          <w:p w14:paraId="3F55165E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018952501.</w:t>
            </w:r>
          </w:p>
        </w:tc>
      </w:tr>
    </w:tbl>
    <w:p w14:paraId="6A7BBDD2" w14:textId="77777777" w:rsidR="000C12C4" w:rsidRPr="00200D8F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82DFE47" w14:textId="0C5AA063" w:rsidR="000C12C4" w:rsidRPr="00200D8F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200D8F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14. Подписи Сторон</w:t>
      </w:r>
    </w:p>
    <w:p w14:paraId="0BC79B82" w14:textId="77777777" w:rsidR="006F3C91" w:rsidRPr="00200D8F" w:rsidRDefault="006F3C91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9"/>
        <w:gridCol w:w="5417"/>
      </w:tblGrid>
      <w:tr w:rsidR="000C12C4" w:rsidRPr="00200D8F" w14:paraId="4674B8B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DF3F" w14:textId="77777777" w:rsidR="000C12C4" w:rsidRPr="00200D8F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6E827630" w14:textId="4E230378" w:rsidR="00FC6A1F" w:rsidRPr="00200D8F" w:rsidRDefault="00FC6A1F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3C3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14:paraId="4694685E" w14:textId="77777777" w:rsidR="000C12C4" w:rsidRPr="00200D8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2C4" w:rsidRPr="00200D8F" w14:paraId="08B49D93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F54B" w14:textId="0DA5A336" w:rsidR="000C12C4" w:rsidRPr="00200D8F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 /_____________/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E6C" w14:textId="77777777" w:rsidR="000C12C4" w:rsidRPr="00200D8F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D8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__________________________ /_______________/</w:t>
            </w:r>
          </w:p>
        </w:tc>
      </w:tr>
    </w:tbl>
    <w:p w14:paraId="140DB8F1" w14:textId="77777777" w:rsidR="000C12C4" w:rsidRPr="00200D8F" w:rsidRDefault="000C12C4" w:rsidP="000C12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D8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F69449C" w14:textId="25E8055D" w:rsidR="00FA292A" w:rsidRPr="00200D8F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2299E0" w14:textId="3775FF17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7F198" w14:textId="458C1EB3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B8281A2" w14:textId="48B3FE11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26A054" w14:textId="30E17B4D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40912" w14:textId="2E1CD80C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991C67" w14:textId="43E35F4E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CBFC8B" w14:textId="20A425BB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484A7A" w14:textId="745E1876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DD6785" w14:textId="40D92E83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DA1F38" w14:textId="58EC9A0F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DF0ED0" w14:textId="1348017B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6D7CD6" w14:textId="1F5AFD94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BED675" w14:textId="28EAC620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BF841B" w14:textId="3B3BDF6B" w:rsidR="00FC6A1F" w:rsidRPr="00200D8F" w:rsidRDefault="00FC6A1F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889BC" w14:textId="1A98BB5E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58BA9B" w14:textId="16FBD05F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7598B6" w14:textId="1B7073E8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1B5370" w14:textId="675CC674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363704" w14:textId="53E97D5A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F7ACAEC" w14:textId="64C7A8C8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A2F3D2" w14:textId="3870A019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3BAACA2" w14:textId="3B7D9C9E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CEE241A" w14:textId="36EBD6F5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0A242DC" w14:textId="3BEB9AD5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9FBDF6" w14:textId="03476561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508FA00" w14:textId="246BC1F2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FC39A1" w14:textId="6B3BB1B9" w:rsidR="00E73922" w:rsidRPr="00200D8F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8A2A227" w14:textId="77777777" w:rsidR="00AA7535" w:rsidRPr="00200D8F" w:rsidRDefault="00AA7535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6E1BD78" w14:textId="238BE37B" w:rsidR="00E73922" w:rsidRPr="00200D8F" w:rsidRDefault="00E73922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00D8F"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14:paraId="4D2E8F24" w14:textId="77777777" w:rsidR="00E73922" w:rsidRPr="00200D8F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00D8F"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0E363D4F" w14:textId="51960EA3" w:rsidR="00E73922" w:rsidRPr="00200D8F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00D8F">
        <w:rPr>
          <w:rFonts w:ascii="Times New Roman" w:hAnsi="Times New Roman"/>
          <w:bCs/>
          <w:sz w:val="24"/>
          <w:szCs w:val="24"/>
        </w:rPr>
        <w:t>№ ______ от «___»_________202</w:t>
      </w:r>
      <w:r w:rsidR="00D4306F" w:rsidRPr="00200D8F">
        <w:rPr>
          <w:rFonts w:ascii="Times New Roman" w:hAnsi="Times New Roman"/>
          <w:bCs/>
          <w:sz w:val="24"/>
          <w:szCs w:val="24"/>
        </w:rPr>
        <w:t>3</w:t>
      </w:r>
      <w:r w:rsidRPr="00200D8F">
        <w:rPr>
          <w:rFonts w:ascii="Times New Roman" w:hAnsi="Times New Roman"/>
          <w:bCs/>
          <w:sz w:val="24"/>
          <w:szCs w:val="24"/>
        </w:rPr>
        <w:t xml:space="preserve"> г.</w:t>
      </w:r>
    </w:p>
    <w:p w14:paraId="29A1FCF2" w14:textId="77777777" w:rsidR="00F26A02" w:rsidRPr="00200D8F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4DC581" w14:textId="77777777" w:rsidR="00F26A02" w:rsidRPr="00200D8F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E80D53" w14:textId="77777777" w:rsidR="00B62504" w:rsidRPr="00200D8F" w:rsidRDefault="00B62504" w:rsidP="00B62504">
      <w:pPr>
        <w:pStyle w:val="docdata"/>
        <w:spacing w:before="0" w:beforeAutospacing="0" w:after="0" w:afterAutospacing="0"/>
        <w:jc w:val="center"/>
      </w:pPr>
      <w:r w:rsidRPr="00200D8F">
        <w:rPr>
          <w:b/>
          <w:bCs/>
          <w:color w:val="000000"/>
        </w:rPr>
        <w:t>Техническое задание на проведение маркетингового исследования</w:t>
      </w:r>
    </w:p>
    <w:p w14:paraId="70542143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center"/>
      </w:pPr>
      <w:r w:rsidRPr="00200D8F">
        <w:rPr>
          <w:b/>
          <w:bCs/>
          <w:color w:val="000000"/>
        </w:rPr>
        <w:t>рынка молочной продукции</w:t>
      </w:r>
    </w:p>
    <w:p w14:paraId="668CE7B2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center"/>
      </w:pPr>
      <w:r w:rsidRPr="00200D8F">
        <w:rPr>
          <w:b/>
          <w:bCs/>
          <w:color w:val="000000"/>
        </w:rPr>
        <w:t>Приволжского федерального округа, Москвы и Московской области.</w:t>
      </w:r>
    </w:p>
    <w:p w14:paraId="46A18848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</w:pPr>
      <w:r w:rsidRPr="00200D8F">
        <w:t> </w:t>
      </w:r>
    </w:p>
    <w:p w14:paraId="3DF60C38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center"/>
      </w:pPr>
      <w:r w:rsidRPr="00200D8F">
        <w:rPr>
          <w:b/>
          <w:bCs/>
          <w:color w:val="000000"/>
        </w:rPr>
        <w:t>Общие требования к оказанию услуг</w:t>
      </w:r>
    </w:p>
    <w:p w14:paraId="233FA6EC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</w:pPr>
      <w:r w:rsidRPr="00200D8F">
        <w:t> </w:t>
      </w:r>
    </w:p>
    <w:p w14:paraId="5BF378C2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</w:pPr>
      <w:r w:rsidRPr="00200D8F">
        <w:rPr>
          <w:b/>
          <w:bCs/>
          <w:color w:val="000000"/>
        </w:rPr>
        <w:t xml:space="preserve">Общий срок оказания услуг: </w:t>
      </w:r>
      <w:r w:rsidRPr="00200D8F">
        <w:rPr>
          <w:color w:val="000000"/>
        </w:rPr>
        <w:t>50 календарных дней с момента заключения договора.</w:t>
      </w:r>
    </w:p>
    <w:p w14:paraId="266CA031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</w:pPr>
      <w:r w:rsidRPr="00200D8F">
        <w:t> </w:t>
      </w:r>
    </w:p>
    <w:p w14:paraId="304A38FD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b/>
          <w:bCs/>
          <w:color w:val="000000"/>
        </w:rPr>
        <w:t>Оказание услуги по проведению маркетингового исследования рынка молочной продукции Приволжского федерального округа, Москвы и Московской области </w:t>
      </w:r>
      <w:r w:rsidRPr="00200D8F">
        <w:rPr>
          <w:color w:val="000000"/>
        </w:rPr>
        <w:t>должно осуществляться в отношении субъекта малого и среднего предпринимательства (далее – субъект МСП), зарегистрированного на территории Республики Мордовия и занимающегося производственной деятельностью и (или) разработкой и внедрением инновационной продукции.</w:t>
      </w:r>
    </w:p>
    <w:p w14:paraId="2A791CCD" w14:textId="77777777" w:rsidR="00B62504" w:rsidRPr="00200D8F" w:rsidRDefault="00B62504" w:rsidP="00B62504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200D8F">
        <w:t> </w:t>
      </w:r>
    </w:p>
    <w:p w14:paraId="0352A49E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b/>
          <w:bCs/>
          <w:color w:val="000000"/>
        </w:rPr>
        <w:t>Порядок оплаты услуг:</w:t>
      </w:r>
      <w:r w:rsidRPr="00200D8F">
        <w:rPr>
          <w:color w:val="000000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200D8F">
        <w:rPr>
          <w:color w:val="000000"/>
        </w:rPr>
        <w:t>софинансирования</w:t>
      </w:r>
      <w:proofErr w:type="spellEnd"/>
      <w:r w:rsidRPr="00200D8F">
        <w:rPr>
          <w:color w:val="000000"/>
        </w:rPr>
        <w:t xml:space="preserve">. </w:t>
      </w:r>
    </w:p>
    <w:p w14:paraId="1481E119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55A52931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b/>
          <w:bCs/>
          <w:color w:val="000000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200D8F">
        <w:rPr>
          <w:color w:val="000000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3C2A149E" w14:textId="77777777" w:rsidR="00B62504" w:rsidRPr="00200D8F" w:rsidRDefault="00B62504" w:rsidP="00B62504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200D8F">
        <w:t> </w:t>
      </w:r>
    </w:p>
    <w:p w14:paraId="3565C6BE" w14:textId="778A1BA6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b/>
          <w:bCs/>
          <w:color w:val="000000"/>
        </w:rPr>
        <w:t xml:space="preserve">Получатели поддержки: </w:t>
      </w:r>
      <w:r w:rsidRPr="00200D8F">
        <w:rPr>
          <w:color w:val="000000"/>
        </w:rPr>
        <w:t>Исполнитель обязуется оказать услугу субъекту МСП –   Общество с ограниченной ответственностью «</w:t>
      </w:r>
      <w:proofErr w:type="spellStart"/>
      <w:r w:rsidRPr="00200D8F">
        <w:rPr>
          <w:color w:val="000000"/>
        </w:rPr>
        <w:t>Далеан</w:t>
      </w:r>
      <w:proofErr w:type="spellEnd"/>
      <w:r w:rsidRPr="00200D8F">
        <w:rPr>
          <w:color w:val="000000"/>
        </w:rPr>
        <w:t xml:space="preserve"> С» (ИНН 1327026344). </w:t>
      </w:r>
    </w:p>
    <w:p w14:paraId="1C863C98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center"/>
      </w:pPr>
      <w:r w:rsidRPr="00200D8F">
        <w:t> </w:t>
      </w:r>
    </w:p>
    <w:p w14:paraId="64CF5754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b/>
          <w:bCs/>
          <w:color w:val="000000"/>
        </w:rPr>
        <w:t xml:space="preserve">Общие положения: </w:t>
      </w:r>
    </w:p>
    <w:p w14:paraId="01560FA1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Получатель поддержки по требованию Исполнителя обязан предоставить всю необходимую информацию для оказания услуги.</w:t>
      </w:r>
    </w:p>
    <w:p w14:paraId="5DA24C5B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36583A18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b/>
          <w:bCs/>
          <w:color w:val="000000"/>
        </w:rPr>
        <w:t>Цель маркетингового исследования: </w:t>
      </w:r>
      <w:r w:rsidRPr="00200D8F">
        <w:rPr>
          <w:color w:val="000000"/>
        </w:rPr>
        <w:t xml:space="preserve">Определение перспектив и целесообразности выхода на российский рынок молочной продукции и </w:t>
      </w:r>
      <w:proofErr w:type="gramStart"/>
      <w:r w:rsidRPr="00200D8F">
        <w:rPr>
          <w:color w:val="000000"/>
        </w:rPr>
        <w:t>создание информационно-аналитической базы для принятия управленческих решений</w:t>
      </w:r>
      <w:proofErr w:type="gramEnd"/>
      <w:r w:rsidRPr="00200D8F">
        <w:rPr>
          <w:color w:val="000000"/>
        </w:rPr>
        <w:t xml:space="preserve"> и снижения уровня неопределенности, связанной с ними.</w:t>
      </w:r>
    </w:p>
    <w:p w14:paraId="71B97366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728CF13C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b/>
          <w:bCs/>
          <w:color w:val="000000"/>
        </w:rPr>
        <w:t>Содержание и объем услуг:</w:t>
      </w:r>
    </w:p>
    <w:p w14:paraId="240F7B44" w14:textId="77777777" w:rsidR="00B62504" w:rsidRPr="00200D8F" w:rsidRDefault="00B62504" w:rsidP="00B62504">
      <w:pPr>
        <w:pStyle w:val="ab"/>
        <w:spacing w:before="0" w:beforeAutospacing="0" w:after="0" w:afterAutospacing="0" w:line="23" w:lineRule="atLeast"/>
        <w:ind w:firstLine="709"/>
        <w:jc w:val="both"/>
      </w:pPr>
      <w:bookmarkStart w:id="10" w:name="_Hlk135324096"/>
      <w:r w:rsidRPr="00200D8F">
        <w:rPr>
          <w:color w:val="000000"/>
        </w:rPr>
        <w:t xml:space="preserve">Информация в маркетинговом исследовании должна быть объективной, основываться на обоснованных данных и не противоречащих им разумных предположениях. </w:t>
      </w:r>
      <w:bookmarkEnd w:id="10"/>
    </w:p>
    <w:p w14:paraId="00F8ABE9" w14:textId="77777777" w:rsidR="00B62504" w:rsidRPr="00200D8F" w:rsidRDefault="00B62504" w:rsidP="00B62504">
      <w:pPr>
        <w:pStyle w:val="ab"/>
        <w:spacing w:before="0" w:beforeAutospacing="0" w:after="0" w:afterAutospacing="0" w:line="23" w:lineRule="atLeast"/>
        <w:ind w:firstLine="709"/>
        <w:jc w:val="both"/>
      </w:pPr>
      <w:r w:rsidRPr="00200D8F">
        <w:rPr>
          <w:color w:val="000000"/>
        </w:rPr>
        <w:lastRenderedPageBreak/>
        <w:t xml:space="preserve">Изложение информации должно быть понятным, логичным и структурированным. Информация не должна содержать явных орфографических, грамматических, пунктуационных и математических ошибок. </w:t>
      </w:r>
    </w:p>
    <w:p w14:paraId="5EE7B2B4" w14:textId="77777777" w:rsidR="00B62504" w:rsidRPr="00200D8F" w:rsidRDefault="00B62504" w:rsidP="00B62504">
      <w:pPr>
        <w:pStyle w:val="ab"/>
        <w:spacing w:before="0" w:beforeAutospacing="0" w:after="0" w:afterAutospacing="0" w:line="23" w:lineRule="atLeast"/>
        <w:ind w:firstLine="709"/>
        <w:jc w:val="both"/>
      </w:pPr>
      <w:r w:rsidRPr="00200D8F">
        <w:rPr>
          <w:color w:val="000000"/>
        </w:rPr>
        <w:t xml:space="preserve">Все числовые данные и ключевые предположения должны сопровождаться ссылками на источники информации с указанием даты, по состоянию на которую приведена информация. </w:t>
      </w:r>
    </w:p>
    <w:p w14:paraId="79BF91E8" w14:textId="77777777" w:rsidR="00B62504" w:rsidRPr="00200D8F" w:rsidRDefault="00B62504" w:rsidP="00B62504">
      <w:pPr>
        <w:pStyle w:val="ab"/>
        <w:spacing w:before="0" w:beforeAutospacing="0" w:after="0" w:afterAutospacing="0" w:line="23" w:lineRule="atLeast"/>
        <w:ind w:firstLine="709"/>
        <w:jc w:val="both"/>
      </w:pPr>
      <w:r w:rsidRPr="00200D8F">
        <w:rPr>
          <w:color w:val="000000"/>
        </w:rPr>
        <w:t xml:space="preserve">Оформление маркетингового исследования должно быть выполнено в едином стиле (одинаковый шрифт, отступ, интервал и цветовая гамма). Все таблицы и рисунки должны быть оформлены в едином стиле, содержать единицы измерения для числовых данных и автоматическую нумерацию. </w:t>
      </w:r>
    </w:p>
    <w:p w14:paraId="454D79E0" w14:textId="77777777" w:rsidR="00B62504" w:rsidRPr="00200D8F" w:rsidRDefault="00B62504" w:rsidP="00B62504">
      <w:pPr>
        <w:pStyle w:val="ab"/>
        <w:spacing w:before="0" w:beforeAutospacing="0" w:after="0" w:afterAutospacing="0" w:line="23" w:lineRule="atLeast"/>
        <w:ind w:firstLine="709"/>
        <w:jc w:val="both"/>
      </w:pPr>
      <w:r w:rsidRPr="00200D8F">
        <w:rPr>
          <w:color w:val="000000"/>
        </w:rPr>
        <w:t xml:space="preserve">Структура и содержание маркетингового исследования должны отвечать нижеприведенным требованиям и рекомендациям к структуре маркетингового исследования с учетом отраслевой и иной специфики. </w:t>
      </w:r>
    </w:p>
    <w:p w14:paraId="4849654F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42C066DC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b/>
          <w:bCs/>
          <w:color w:val="000000"/>
        </w:rPr>
        <w:t>Маркетинговое исследование должно содержать следующую информацию:</w:t>
      </w:r>
    </w:p>
    <w:p w14:paraId="6A36D39F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54616276" w14:textId="77777777" w:rsidR="00B62504" w:rsidRPr="00200D8F" w:rsidRDefault="00B62504" w:rsidP="002E2B68">
      <w:pPr>
        <w:pStyle w:val="ab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200D8F">
        <w:rPr>
          <w:b/>
          <w:bCs/>
          <w:color w:val="000000"/>
        </w:rPr>
        <w:t>Оценка рынка молочной продукции Приволжского федерального округа, Москвы и Московской области за 2017-2022 гг. и прогноз развития рынка на период 2023-2027 гг.</w:t>
      </w:r>
    </w:p>
    <w:p w14:paraId="370B31B1" w14:textId="77777777" w:rsidR="00B62504" w:rsidRPr="00200D8F" w:rsidRDefault="00B62504" w:rsidP="00DB11DC">
      <w:pPr>
        <w:pStyle w:val="ab"/>
        <w:spacing w:before="0" w:beforeAutospacing="0" w:after="0" w:afterAutospacing="0"/>
        <w:ind w:firstLine="680"/>
        <w:jc w:val="both"/>
      </w:pPr>
      <w:r w:rsidRPr="00200D8F">
        <w:rPr>
          <w:color w:val="000000"/>
        </w:rPr>
        <w:t>Анализ рынка молочной продукции предполагает углубленное изучение следующих позиций:</w:t>
      </w:r>
    </w:p>
    <w:p w14:paraId="437E3190" w14:textId="77777777" w:rsidR="00B62504" w:rsidRPr="00200D8F" w:rsidRDefault="00B62504" w:rsidP="002E2B68">
      <w:pPr>
        <w:pStyle w:val="ab"/>
        <w:numPr>
          <w:ilvl w:val="0"/>
          <w:numId w:val="3"/>
        </w:numPr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 xml:space="preserve">Молоко </w:t>
      </w:r>
      <w:proofErr w:type="spellStart"/>
      <w:r w:rsidRPr="00200D8F">
        <w:rPr>
          <w:color w:val="000000"/>
        </w:rPr>
        <w:t>ультрапастеризованное</w:t>
      </w:r>
      <w:proofErr w:type="spellEnd"/>
      <w:r w:rsidRPr="00200D8F">
        <w:rPr>
          <w:color w:val="000000"/>
        </w:rPr>
        <w:t xml:space="preserve"> (упаковка – пакет/бутылка/многослойная);</w:t>
      </w:r>
    </w:p>
    <w:p w14:paraId="5B40281E" w14:textId="77777777" w:rsidR="00B62504" w:rsidRPr="00200D8F" w:rsidRDefault="00B62504" w:rsidP="002E2B68">
      <w:pPr>
        <w:pStyle w:val="ab"/>
        <w:numPr>
          <w:ilvl w:val="0"/>
          <w:numId w:val="3"/>
        </w:numPr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Молоко пастеризованное (упаковка – пакет бутылка/ многослойная);</w:t>
      </w:r>
    </w:p>
    <w:p w14:paraId="474FF9B0" w14:textId="77777777" w:rsidR="00B62504" w:rsidRPr="00200D8F" w:rsidRDefault="00B62504" w:rsidP="002E2B68">
      <w:pPr>
        <w:pStyle w:val="ab"/>
        <w:numPr>
          <w:ilvl w:val="0"/>
          <w:numId w:val="3"/>
        </w:numPr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Кисломолочная продукция: сметана, ряженка, йогурты и др. (упаковка – пакет бутылка/ многослойная);</w:t>
      </w:r>
    </w:p>
    <w:p w14:paraId="622AB944" w14:textId="77777777" w:rsidR="00B62504" w:rsidRPr="00200D8F" w:rsidRDefault="00B62504" w:rsidP="002E2B68">
      <w:pPr>
        <w:pStyle w:val="ab"/>
        <w:numPr>
          <w:ilvl w:val="0"/>
          <w:numId w:val="3"/>
        </w:numPr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Творог зерновой (упаковка – пакет/контейнер);</w:t>
      </w:r>
    </w:p>
    <w:p w14:paraId="1C1247DD" w14:textId="77777777" w:rsidR="00B62504" w:rsidRPr="00200D8F" w:rsidRDefault="00B62504" w:rsidP="002E2B68">
      <w:pPr>
        <w:pStyle w:val="ab"/>
        <w:numPr>
          <w:ilvl w:val="0"/>
          <w:numId w:val="3"/>
        </w:numPr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Масло традиционное сладко-сливочное (упаковка – контейнер/фольга).</w:t>
      </w:r>
    </w:p>
    <w:p w14:paraId="045B9AD1" w14:textId="77777777" w:rsidR="00B62504" w:rsidRPr="00200D8F" w:rsidRDefault="00B62504" w:rsidP="00DB11DC">
      <w:pPr>
        <w:pStyle w:val="ab"/>
        <w:widowControl w:val="0"/>
        <w:spacing w:before="0" w:beforeAutospacing="0" w:after="0" w:afterAutospacing="0"/>
        <w:ind w:firstLine="680"/>
        <w:jc w:val="both"/>
      </w:pPr>
      <w:r w:rsidRPr="00200D8F">
        <w:t> </w:t>
      </w:r>
    </w:p>
    <w:p w14:paraId="494EF9E0" w14:textId="491531F9" w:rsidR="00B62504" w:rsidRPr="00200D8F" w:rsidRDefault="00EB3218" w:rsidP="002E2B68">
      <w:pPr>
        <w:pStyle w:val="ab"/>
        <w:widowControl w:val="0"/>
        <w:numPr>
          <w:ilvl w:val="1"/>
          <w:numId w:val="4"/>
        </w:numPr>
        <w:spacing w:before="0" w:beforeAutospacing="0" w:after="0" w:afterAutospacing="0"/>
        <w:ind w:left="0" w:firstLine="680"/>
        <w:jc w:val="both"/>
      </w:pPr>
      <w:r w:rsidRPr="00200D8F">
        <w:rPr>
          <w:b/>
          <w:bCs/>
          <w:color w:val="000000"/>
        </w:rPr>
        <w:t xml:space="preserve"> </w:t>
      </w:r>
      <w:r w:rsidR="00B62504" w:rsidRPr="00200D8F">
        <w:rPr>
          <w:b/>
          <w:bCs/>
          <w:color w:val="000000"/>
        </w:rPr>
        <w:t>Обзор и описание рынка молочной продукции за 2017-2022 гг.</w:t>
      </w:r>
    </w:p>
    <w:p w14:paraId="75D4D7D2" w14:textId="77777777" w:rsidR="00B62504" w:rsidRPr="00200D8F" w:rsidRDefault="00B62504" w:rsidP="002E2B68">
      <w:pPr>
        <w:pStyle w:val="ab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1825"/>
          <w:tab w:val="left" w:pos="2907"/>
          <w:tab w:val="left" w:pos="4869"/>
          <w:tab w:val="left" w:pos="5892"/>
          <w:tab w:val="left" w:pos="6299"/>
          <w:tab w:val="left" w:pos="7929"/>
          <w:tab w:val="left" w:pos="8477"/>
          <w:tab w:val="left" w:pos="9114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Обзор и описание рынка, анализ конъюнктуры рынка;</w:t>
      </w:r>
    </w:p>
    <w:p w14:paraId="01687E24" w14:textId="77777777" w:rsidR="00B62504" w:rsidRPr="00200D8F" w:rsidRDefault="00B62504" w:rsidP="002E2B68">
      <w:pPr>
        <w:pStyle w:val="ab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Обзор и анализ динамики развития рынка с выделением основных тенденций;</w:t>
      </w:r>
    </w:p>
    <w:p w14:paraId="20BBDF75" w14:textId="77777777" w:rsidR="00B62504" w:rsidRPr="00200D8F" w:rsidRDefault="00B62504" w:rsidP="002E2B68">
      <w:pPr>
        <w:pStyle w:val="ab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Анализ объемов и структуры спроса и предложения;</w:t>
      </w:r>
    </w:p>
    <w:p w14:paraId="62783DB5" w14:textId="77777777" w:rsidR="00B62504" w:rsidRPr="00200D8F" w:rsidRDefault="00B62504" w:rsidP="002E2B68">
      <w:pPr>
        <w:pStyle w:val="ab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 xml:space="preserve">Анализ объемов продаж молочной продукции </w:t>
      </w:r>
      <w:r w:rsidRPr="00200D8F">
        <w:rPr>
          <w:i/>
          <w:iCs/>
          <w:color w:val="000000"/>
        </w:rPr>
        <w:t xml:space="preserve">(в натуральном и стоимостном выражении, в разрезе ассортимента, регионов, способа реализации (розничные торговые сети, </w:t>
      </w:r>
      <w:proofErr w:type="spellStart"/>
      <w:r w:rsidRPr="00200D8F">
        <w:rPr>
          <w:i/>
          <w:iCs/>
          <w:color w:val="000000"/>
        </w:rPr>
        <w:t>госзакупки</w:t>
      </w:r>
      <w:proofErr w:type="spellEnd"/>
      <w:r w:rsidRPr="00200D8F">
        <w:rPr>
          <w:i/>
          <w:iCs/>
          <w:color w:val="000000"/>
        </w:rPr>
        <w:t xml:space="preserve">, </w:t>
      </w:r>
      <w:proofErr w:type="spellStart"/>
      <w:r w:rsidRPr="00200D8F">
        <w:rPr>
          <w:i/>
          <w:iCs/>
          <w:color w:val="000000"/>
        </w:rPr>
        <w:t>гостинично</w:t>
      </w:r>
      <w:proofErr w:type="spellEnd"/>
      <w:r w:rsidRPr="00200D8F">
        <w:rPr>
          <w:i/>
          <w:iCs/>
          <w:color w:val="000000"/>
        </w:rPr>
        <w:t>-ресторанный бизнес))</w:t>
      </w:r>
      <w:r w:rsidRPr="00200D8F">
        <w:rPr>
          <w:color w:val="000000"/>
        </w:rPr>
        <w:t>;</w:t>
      </w:r>
    </w:p>
    <w:p w14:paraId="39E4228E" w14:textId="77777777" w:rsidR="00B62504" w:rsidRPr="00200D8F" w:rsidRDefault="00B62504" w:rsidP="002E2B68">
      <w:pPr>
        <w:pStyle w:val="ab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  <w:shd w:val="clear" w:color="auto" w:fill="FFFFFF"/>
        </w:rPr>
        <w:t xml:space="preserve">Анализ ценообразования на рынке и оценка </w:t>
      </w:r>
      <w:proofErr w:type="spellStart"/>
      <w:r w:rsidRPr="00200D8F">
        <w:rPr>
          <w:color w:val="000000"/>
          <w:shd w:val="clear" w:color="auto" w:fill="FFFFFF"/>
        </w:rPr>
        <w:t>маржинальности</w:t>
      </w:r>
      <w:proofErr w:type="spellEnd"/>
      <w:r w:rsidRPr="00200D8F">
        <w:rPr>
          <w:color w:val="000000"/>
          <w:shd w:val="clear" w:color="auto" w:fill="FFFFFF"/>
        </w:rPr>
        <w:t xml:space="preserve"> продуктов в разрезе ассортимента;</w:t>
      </w:r>
    </w:p>
    <w:p w14:paraId="000E82FF" w14:textId="77777777" w:rsidR="00B62504" w:rsidRPr="00200D8F" w:rsidRDefault="00B62504" w:rsidP="002E2B68">
      <w:pPr>
        <w:pStyle w:val="ab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  <w:shd w:val="clear" w:color="auto" w:fill="FFFFFF"/>
        </w:rPr>
        <w:t>Оценка влияния сезонности;</w:t>
      </w:r>
    </w:p>
    <w:p w14:paraId="47C42935" w14:textId="77777777" w:rsidR="00B62504" w:rsidRPr="00200D8F" w:rsidRDefault="00B62504" w:rsidP="002E2B68">
      <w:pPr>
        <w:pStyle w:val="ab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Анализ существующих каналов сбыта молочной продукции и типов потребителей;</w:t>
      </w:r>
    </w:p>
    <w:p w14:paraId="4B6DB56A" w14:textId="77777777" w:rsidR="00B62504" w:rsidRPr="00200D8F" w:rsidRDefault="00B62504" w:rsidP="002E2B68">
      <w:pPr>
        <w:pStyle w:val="ab"/>
        <w:widowControl w:val="0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  <w:shd w:val="clear" w:color="auto" w:fill="FFFFFF"/>
        </w:rPr>
        <w:t>Определение существующих рисков и барьеров входа на рынок.</w:t>
      </w:r>
    </w:p>
    <w:p w14:paraId="4AD57ED8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7B700E6A" w14:textId="15A52D67" w:rsidR="00B62504" w:rsidRPr="00200D8F" w:rsidRDefault="00B62504" w:rsidP="002E2B68">
      <w:pPr>
        <w:pStyle w:val="ab"/>
        <w:widowControl w:val="0"/>
        <w:numPr>
          <w:ilvl w:val="1"/>
          <w:numId w:val="4"/>
        </w:numPr>
        <w:spacing w:before="0" w:beforeAutospacing="0" w:after="0" w:afterAutospacing="0"/>
        <w:ind w:left="0" w:firstLine="680"/>
        <w:jc w:val="both"/>
      </w:pPr>
      <w:r w:rsidRPr="00200D8F">
        <w:rPr>
          <w:b/>
          <w:bCs/>
          <w:color w:val="000000"/>
        </w:rPr>
        <w:t> Конкурентный анализ российского рынка молочной продукции</w:t>
      </w:r>
    </w:p>
    <w:p w14:paraId="14E5F292" w14:textId="77777777" w:rsidR="00B62504" w:rsidRPr="00200D8F" w:rsidRDefault="00B62504" w:rsidP="002E2B68">
      <w:pPr>
        <w:pStyle w:val="ab"/>
        <w:widowControl w:val="0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 xml:space="preserve">Обзор основных производителей молочной продукции (определение </w:t>
      </w:r>
      <w:r w:rsidRPr="00200D8F">
        <w:rPr>
          <w:i/>
          <w:iCs/>
          <w:color w:val="000000"/>
        </w:rPr>
        <w:t>лидеров рынка и их долей на рынке, составление рейтинга по объемам производства, выручке, прибыли, рентабельности</w:t>
      </w:r>
      <w:r w:rsidRPr="00200D8F">
        <w:rPr>
          <w:color w:val="000000"/>
        </w:rPr>
        <w:t xml:space="preserve">). </w:t>
      </w:r>
    </w:p>
    <w:p w14:paraId="54977A78" w14:textId="77777777" w:rsidR="00B62504" w:rsidRPr="00200D8F" w:rsidRDefault="00B62504" w:rsidP="002E2B68">
      <w:pPr>
        <w:pStyle w:val="ab"/>
        <w:widowControl w:val="0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Рассмотрение профилей ведущих производителей молочной продукции (не менее 10) (</w:t>
      </w:r>
      <w:r w:rsidRPr="00200D8F">
        <w:rPr>
          <w:i/>
          <w:iCs/>
          <w:color w:val="000000"/>
        </w:rPr>
        <w:t>информация об исследуемых компаниях с уточнением локации производственных площадок и территорий сбыта, финансовые показатели, бренды, дочерние предприятия, объемы производства и реализации в разрезе ассортимента</w:t>
      </w:r>
      <w:r w:rsidRPr="00200D8F">
        <w:rPr>
          <w:color w:val="000000"/>
        </w:rPr>
        <w:t>).</w:t>
      </w:r>
    </w:p>
    <w:p w14:paraId="5242269C" w14:textId="77777777" w:rsidR="00B62504" w:rsidRPr="00200D8F" w:rsidRDefault="00B62504" w:rsidP="00DB11DC">
      <w:pPr>
        <w:pStyle w:val="ab"/>
        <w:widowControl w:val="0"/>
        <w:tabs>
          <w:tab w:val="left" w:pos="993"/>
        </w:tabs>
        <w:spacing w:before="0" w:beforeAutospacing="0" w:after="0" w:afterAutospacing="0"/>
        <w:ind w:firstLine="680"/>
        <w:jc w:val="both"/>
      </w:pPr>
      <w:r w:rsidRPr="00200D8F">
        <w:t> </w:t>
      </w:r>
    </w:p>
    <w:p w14:paraId="4ED0006B" w14:textId="50F46EF9" w:rsidR="00B62504" w:rsidRPr="00200D8F" w:rsidRDefault="00EB3218" w:rsidP="00DB11DC">
      <w:pPr>
        <w:pStyle w:val="ab"/>
        <w:keepNext/>
        <w:spacing w:before="0" w:beforeAutospacing="0" w:after="0" w:afterAutospacing="0"/>
        <w:ind w:firstLine="680"/>
        <w:jc w:val="both"/>
      </w:pPr>
      <w:r w:rsidRPr="00200D8F">
        <w:rPr>
          <w:b/>
          <w:bCs/>
          <w:color w:val="000000"/>
        </w:rPr>
        <w:t xml:space="preserve">1.3. </w:t>
      </w:r>
      <w:r w:rsidR="00B62504" w:rsidRPr="00200D8F">
        <w:rPr>
          <w:b/>
          <w:bCs/>
          <w:color w:val="000000"/>
        </w:rPr>
        <w:t>Прогноз развития рынка молочной продукции на период 2023-2027 гг.</w:t>
      </w:r>
    </w:p>
    <w:p w14:paraId="1CACE93B" w14:textId="77777777" w:rsidR="00B62504" w:rsidRPr="00200D8F" w:rsidRDefault="00B62504" w:rsidP="002E2B68">
      <w:pPr>
        <w:pStyle w:val="ab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Обзор основных факторов роста рынка и прогноз изменений до 2027 года;</w:t>
      </w:r>
    </w:p>
    <w:p w14:paraId="307C468A" w14:textId="77777777" w:rsidR="00B62504" w:rsidRPr="00200D8F" w:rsidRDefault="00B62504" w:rsidP="002E2B68">
      <w:pPr>
        <w:pStyle w:val="ab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Оценка перспектив развития исследуемого рынка;</w:t>
      </w:r>
    </w:p>
    <w:p w14:paraId="2AAAE843" w14:textId="77777777" w:rsidR="00B62504" w:rsidRPr="00200D8F" w:rsidRDefault="00B62504" w:rsidP="002E2B68">
      <w:pPr>
        <w:pStyle w:val="ab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lastRenderedPageBreak/>
        <w:t>Анализ перспективных технологий (производства, упаковки, транспортировки) и продуктов;</w:t>
      </w:r>
    </w:p>
    <w:p w14:paraId="799D1ACB" w14:textId="77777777" w:rsidR="00B62504" w:rsidRPr="00200D8F" w:rsidRDefault="00B62504" w:rsidP="002E2B68">
      <w:pPr>
        <w:pStyle w:val="ab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Прогноз развития спроса.</w:t>
      </w:r>
    </w:p>
    <w:p w14:paraId="0DCD8FA3" w14:textId="77777777" w:rsidR="00EB3218" w:rsidRPr="00200D8F" w:rsidRDefault="00EB3218" w:rsidP="00DB11DC">
      <w:pPr>
        <w:pStyle w:val="ab"/>
        <w:tabs>
          <w:tab w:val="left" w:pos="993"/>
        </w:tabs>
        <w:spacing w:before="0" w:beforeAutospacing="0" w:after="0" w:afterAutospacing="0"/>
        <w:ind w:firstLine="680"/>
        <w:jc w:val="both"/>
      </w:pPr>
    </w:p>
    <w:p w14:paraId="485C3C82" w14:textId="0F30BFF5" w:rsidR="00B62504" w:rsidRPr="00200D8F" w:rsidRDefault="00EB3218" w:rsidP="002E2B68">
      <w:pPr>
        <w:pStyle w:val="a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b/>
          <w:bCs/>
          <w:color w:val="000000"/>
        </w:rPr>
        <w:t xml:space="preserve"> </w:t>
      </w:r>
      <w:r w:rsidR="00B62504" w:rsidRPr="00200D8F">
        <w:rPr>
          <w:b/>
          <w:bCs/>
          <w:color w:val="000000"/>
        </w:rPr>
        <w:t>Оценка рынка детской молочной продукции Приволжского федерального округа, Москвы и Московской области за 2017-2022 гг. и прогноз развития рынка на период 2023-2027 гг.</w:t>
      </w:r>
    </w:p>
    <w:p w14:paraId="158A1933" w14:textId="77777777" w:rsidR="00B62504" w:rsidRPr="00200D8F" w:rsidRDefault="00B62504" w:rsidP="00DB11DC">
      <w:pPr>
        <w:pStyle w:val="ab"/>
        <w:spacing w:before="0" w:beforeAutospacing="0" w:after="0" w:afterAutospacing="0"/>
        <w:ind w:firstLine="680"/>
        <w:jc w:val="both"/>
      </w:pPr>
      <w:r w:rsidRPr="00200D8F">
        <w:rPr>
          <w:color w:val="000000"/>
        </w:rPr>
        <w:t>Анализ рынка детской молочной продукции проводится в разрезе продукции для детей с 6 месяцев и продукции для детей с 3х лет и предполагает углубленное изучение следующих позиций:</w:t>
      </w:r>
    </w:p>
    <w:p w14:paraId="6DF5886D" w14:textId="77777777" w:rsidR="00B62504" w:rsidRPr="00200D8F" w:rsidRDefault="00B62504" w:rsidP="002E2B68">
      <w:pPr>
        <w:pStyle w:val="ab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Творог детский, произведенный методом ультрафильтрации для детей с 6 месяцев;</w:t>
      </w:r>
    </w:p>
    <w:p w14:paraId="7F7FA1B3" w14:textId="77777777" w:rsidR="00B62504" w:rsidRPr="00200D8F" w:rsidRDefault="00B62504" w:rsidP="002E2B68">
      <w:pPr>
        <w:pStyle w:val="ab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Кисломолочная детская продукция для детей с 8 месяцев (упаковка – бутылка/многослойная);</w:t>
      </w:r>
    </w:p>
    <w:p w14:paraId="5E6B43A4" w14:textId="77777777" w:rsidR="00B62504" w:rsidRPr="00200D8F" w:rsidRDefault="00B62504" w:rsidP="002E2B68">
      <w:pPr>
        <w:pStyle w:val="ab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Молоко детское (упаковка – многослойная);</w:t>
      </w:r>
    </w:p>
    <w:p w14:paraId="540ECEE8" w14:textId="77777777" w:rsidR="00B62504" w:rsidRPr="00200D8F" w:rsidRDefault="00B62504" w:rsidP="002E2B68">
      <w:pPr>
        <w:pStyle w:val="ab"/>
        <w:numPr>
          <w:ilvl w:val="0"/>
          <w:numId w:val="8"/>
        </w:numPr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Кисломолочная продукция для детей с 3х лет.</w:t>
      </w:r>
    </w:p>
    <w:p w14:paraId="57247C70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1C3F7EB7" w14:textId="6C5C9A5F" w:rsidR="00B62504" w:rsidRPr="00200D8F" w:rsidRDefault="00B62504" w:rsidP="002E2B68">
      <w:pPr>
        <w:pStyle w:val="ab"/>
        <w:numPr>
          <w:ilvl w:val="1"/>
          <w:numId w:val="4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b/>
          <w:bCs/>
          <w:color w:val="000000"/>
        </w:rPr>
        <w:t>Обзор и описание рынка детской молочной продукции Приволжского федерального округа, Москвы и Московской области за 2017-2022 гг.</w:t>
      </w:r>
    </w:p>
    <w:p w14:paraId="4AECF6F7" w14:textId="77777777" w:rsidR="00B62504" w:rsidRPr="00200D8F" w:rsidRDefault="00B62504" w:rsidP="002E2B68">
      <w:pPr>
        <w:pStyle w:val="ab"/>
        <w:widowControl w:val="0"/>
        <w:numPr>
          <w:ilvl w:val="0"/>
          <w:numId w:val="9"/>
        </w:numPr>
        <w:tabs>
          <w:tab w:val="left" w:pos="993"/>
          <w:tab w:val="left" w:pos="1134"/>
          <w:tab w:val="left" w:pos="1825"/>
          <w:tab w:val="left" w:pos="2907"/>
          <w:tab w:val="left" w:pos="4869"/>
          <w:tab w:val="left" w:pos="5892"/>
          <w:tab w:val="left" w:pos="6299"/>
          <w:tab w:val="left" w:pos="7929"/>
          <w:tab w:val="left" w:pos="8477"/>
          <w:tab w:val="left" w:pos="9114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Обзор и описание рынка, анализ конъюнктуры рынка;</w:t>
      </w:r>
    </w:p>
    <w:p w14:paraId="7FCB3C51" w14:textId="77777777" w:rsidR="00B62504" w:rsidRPr="00200D8F" w:rsidRDefault="00B62504" w:rsidP="002E2B68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Обзор и анализ динамики развития рынка с выделением основных тенденций;</w:t>
      </w:r>
    </w:p>
    <w:p w14:paraId="32D5E06B" w14:textId="77777777" w:rsidR="00B62504" w:rsidRPr="00200D8F" w:rsidRDefault="00B62504" w:rsidP="002E2B68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Анализ объемов и структуры спроса и предложения;</w:t>
      </w:r>
    </w:p>
    <w:p w14:paraId="520F3F6A" w14:textId="77777777" w:rsidR="00B62504" w:rsidRPr="00200D8F" w:rsidRDefault="00B62504" w:rsidP="002E2B68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Анализ объемов продаж молочной продукции </w:t>
      </w:r>
      <w:r w:rsidRPr="00200D8F">
        <w:rPr>
          <w:i/>
          <w:iCs/>
          <w:color w:val="000000"/>
        </w:rPr>
        <w:t xml:space="preserve">(в натуральном и стоимостном выражении, в разрезе ассортимента, регионов, способа реализации (розничные торговые сети, </w:t>
      </w:r>
      <w:proofErr w:type="spellStart"/>
      <w:r w:rsidRPr="00200D8F">
        <w:rPr>
          <w:i/>
          <w:iCs/>
          <w:color w:val="000000"/>
        </w:rPr>
        <w:t>госзакупки</w:t>
      </w:r>
      <w:proofErr w:type="spellEnd"/>
      <w:r w:rsidRPr="00200D8F">
        <w:rPr>
          <w:i/>
          <w:iCs/>
          <w:color w:val="000000"/>
        </w:rPr>
        <w:t>, </w:t>
      </w:r>
      <w:proofErr w:type="spellStart"/>
      <w:r w:rsidRPr="00200D8F">
        <w:rPr>
          <w:i/>
          <w:iCs/>
          <w:color w:val="000000"/>
        </w:rPr>
        <w:t>гостинично</w:t>
      </w:r>
      <w:proofErr w:type="spellEnd"/>
      <w:r w:rsidRPr="00200D8F">
        <w:rPr>
          <w:i/>
          <w:iCs/>
          <w:color w:val="000000"/>
        </w:rPr>
        <w:t>-ресторанный бизнес))</w:t>
      </w:r>
      <w:r w:rsidRPr="00200D8F">
        <w:rPr>
          <w:color w:val="000000"/>
        </w:rPr>
        <w:t>;</w:t>
      </w:r>
    </w:p>
    <w:p w14:paraId="2E00977B" w14:textId="77777777" w:rsidR="00B62504" w:rsidRPr="00200D8F" w:rsidRDefault="00B62504" w:rsidP="002E2B68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  <w:shd w:val="clear" w:color="auto" w:fill="FFFFFF"/>
        </w:rPr>
        <w:t xml:space="preserve">Анализ ценообразования на рынке и оценка </w:t>
      </w:r>
      <w:proofErr w:type="spellStart"/>
      <w:r w:rsidRPr="00200D8F">
        <w:rPr>
          <w:color w:val="000000"/>
          <w:shd w:val="clear" w:color="auto" w:fill="FFFFFF"/>
        </w:rPr>
        <w:t>маржинальности</w:t>
      </w:r>
      <w:proofErr w:type="spellEnd"/>
      <w:r w:rsidRPr="00200D8F">
        <w:rPr>
          <w:color w:val="000000"/>
          <w:shd w:val="clear" w:color="auto" w:fill="FFFFFF"/>
        </w:rPr>
        <w:t xml:space="preserve"> продуктов в разрезе ассортимента;</w:t>
      </w:r>
    </w:p>
    <w:p w14:paraId="67C01895" w14:textId="77777777" w:rsidR="00B62504" w:rsidRPr="00200D8F" w:rsidRDefault="00B62504" w:rsidP="002E2B68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  <w:shd w:val="clear" w:color="auto" w:fill="FFFFFF"/>
        </w:rPr>
        <w:t>Оценка влияния сезонности;</w:t>
      </w:r>
    </w:p>
    <w:p w14:paraId="4F7BF03C" w14:textId="77777777" w:rsidR="00B62504" w:rsidRPr="00200D8F" w:rsidRDefault="00B62504" w:rsidP="002E2B68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Анализ существующих каналов сбыта молочной продукции и типов потребителей;</w:t>
      </w:r>
    </w:p>
    <w:p w14:paraId="60BBFB0C" w14:textId="77777777" w:rsidR="00B62504" w:rsidRPr="00200D8F" w:rsidRDefault="00B62504" w:rsidP="002E2B68">
      <w:pPr>
        <w:pStyle w:val="ab"/>
        <w:widowControl w:val="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  <w:shd w:val="clear" w:color="auto" w:fill="FFFFFF"/>
        </w:rPr>
        <w:t>Определение существующих рисков и барьеров входа на рынок.</w:t>
      </w:r>
    </w:p>
    <w:p w14:paraId="269ADF9E" w14:textId="77777777" w:rsidR="00B62504" w:rsidRPr="00200D8F" w:rsidRDefault="00B62504" w:rsidP="00DB11DC">
      <w:pPr>
        <w:pStyle w:val="ab"/>
        <w:tabs>
          <w:tab w:val="left" w:pos="993"/>
        </w:tabs>
        <w:spacing w:before="0" w:beforeAutospacing="0" w:after="0" w:afterAutospacing="0"/>
        <w:ind w:firstLine="680"/>
        <w:jc w:val="both"/>
      </w:pPr>
      <w:r w:rsidRPr="00200D8F">
        <w:t> </w:t>
      </w:r>
    </w:p>
    <w:p w14:paraId="1E81653A" w14:textId="0857249F" w:rsidR="00B62504" w:rsidRPr="00200D8F" w:rsidRDefault="00DB11DC" w:rsidP="00DB11DC">
      <w:pPr>
        <w:pStyle w:val="ab"/>
        <w:tabs>
          <w:tab w:val="left" w:pos="993"/>
        </w:tabs>
        <w:spacing w:before="0" w:beforeAutospacing="0" w:after="0" w:afterAutospacing="0"/>
        <w:ind w:left="709"/>
        <w:jc w:val="both"/>
      </w:pPr>
      <w:r w:rsidRPr="00200D8F">
        <w:rPr>
          <w:b/>
          <w:bCs/>
          <w:color w:val="000000"/>
        </w:rPr>
        <w:t xml:space="preserve">2.2. </w:t>
      </w:r>
      <w:r w:rsidR="00B62504" w:rsidRPr="00200D8F">
        <w:rPr>
          <w:b/>
          <w:bCs/>
          <w:color w:val="000000"/>
        </w:rPr>
        <w:t>Конкурентный анализ российского рынка детской молочной продукции</w:t>
      </w:r>
    </w:p>
    <w:p w14:paraId="651517B8" w14:textId="77777777" w:rsidR="00B62504" w:rsidRPr="00200D8F" w:rsidRDefault="00B62504" w:rsidP="002E2B68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 xml:space="preserve">Обзор основных производителей детской молочной продукции (определение </w:t>
      </w:r>
      <w:r w:rsidRPr="00200D8F">
        <w:rPr>
          <w:i/>
          <w:iCs/>
          <w:color w:val="000000"/>
        </w:rPr>
        <w:t>лидеров рынка и их долей на рынке, составление рейтинга по объемам производства, выручке, прибыли, рентабельности</w:t>
      </w:r>
      <w:r w:rsidRPr="00200D8F">
        <w:rPr>
          <w:color w:val="000000"/>
        </w:rPr>
        <w:t xml:space="preserve">). </w:t>
      </w:r>
    </w:p>
    <w:p w14:paraId="753BC9C7" w14:textId="77777777" w:rsidR="00B62504" w:rsidRPr="00200D8F" w:rsidRDefault="00B62504" w:rsidP="002E2B68">
      <w:pPr>
        <w:pStyle w:val="ab"/>
        <w:widowControl w:val="0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Рассмотрение профилей ведущих производителей детской молочной продукции (не менее 10) (</w:t>
      </w:r>
      <w:r w:rsidRPr="00200D8F">
        <w:rPr>
          <w:i/>
          <w:iCs/>
          <w:color w:val="000000"/>
        </w:rPr>
        <w:t>информация об исследуемых компаниях с уточнением локации производственных площадок и территорий сбыта, финансовые показатели, бренды, дочерние предприятия, объемы производства и реализации в разрезе ассортимента</w:t>
      </w:r>
      <w:r w:rsidRPr="00200D8F">
        <w:rPr>
          <w:color w:val="000000"/>
        </w:rPr>
        <w:t>).</w:t>
      </w:r>
    </w:p>
    <w:p w14:paraId="11B8D2A1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7A751D5D" w14:textId="3BE916C4" w:rsidR="00B62504" w:rsidRPr="00200D8F" w:rsidRDefault="00DB11DC" w:rsidP="00DB11DC">
      <w:pPr>
        <w:pStyle w:val="ab"/>
        <w:tabs>
          <w:tab w:val="left" w:pos="993"/>
        </w:tabs>
        <w:spacing w:before="0" w:beforeAutospacing="0" w:after="0" w:afterAutospacing="0"/>
        <w:ind w:left="680"/>
        <w:jc w:val="both"/>
      </w:pPr>
      <w:r w:rsidRPr="00200D8F">
        <w:rPr>
          <w:b/>
          <w:bCs/>
          <w:color w:val="000000"/>
        </w:rPr>
        <w:t xml:space="preserve">2.3. </w:t>
      </w:r>
      <w:r w:rsidR="00B62504" w:rsidRPr="00200D8F">
        <w:rPr>
          <w:b/>
          <w:bCs/>
          <w:color w:val="000000"/>
        </w:rPr>
        <w:t>Прогноз развития рынка детской молочной продукции на период 2023-2027 гг.</w:t>
      </w:r>
    </w:p>
    <w:p w14:paraId="79F45F6F" w14:textId="77777777" w:rsidR="00B62504" w:rsidRPr="00200D8F" w:rsidRDefault="00B62504" w:rsidP="002E2B68">
      <w:pPr>
        <w:pStyle w:val="ab"/>
        <w:widowControl w:val="0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Обзор основных факторов роста рынка и прогноз изменений до 2027 года;</w:t>
      </w:r>
    </w:p>
    <w:p w14:paraId="2EFE1FD5" w14:textId="77777777" w:rsidR="00B62504" w:rsidRPr="00200D8F" w:rsidRDefault="00B62504" w:rsidP="002E2B68">
      <w:pPr>
        <w:pStyle w:val="ab"/>
        <w:widowControl w:val="0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Оценка перспектив развития исследуемого рынка;</w:t>
      </w:r>
    </w:p>
    <w:p w14:paraId="6618079E" w14:textId="77777777" w:rsidR="00B62504" w:rsidRPr="00200D8F" w:rsidRDefault="00B62504" w:rsidP="002E2B68">
      <w:pPr>
        <w:pStyle w:val="ab"/>
        <w:widowControl w:val="0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Анализ перспективных технологий (производства, упаковки, транспортировки</w:t>
      </w:r>
      <w:r w:rsidRPr="00200D8F">
        <w:rPr>
          <w:i/>
          <w:iCs/>
          <w:color w:val="000000"/>
        </w:rPr>
        <w:t xml:space="preserve">) </w:t>
      </w:r>
      <w:r w:rsidRPr="00200D8F">
        <w:rPr>
          <w:color w:val="000000"/>
        </w:rPr>
        <w:t>и продуктов;</w:t>
      </w:r>
    </w:p>
    <w:p w14:paraId="42E91F0D" w14:textId="77777777" w:rsidR="00B62504" w:rsidRPr="00200D8F" w:rsidRDefault="00B62504" w:rsidP="002E2B68">
      <w:pPr>
        <w:pStyle w:val="ab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Прогноз развития спроса.</w:t>
      </w:r>
    </w:p>
    <w:p w14:paraId="045909B9" w14:textId="77777777" w:rsidR="00B62504" w:rsidRPr="00200D8F" w:rsidRDefault="00B62504" w:rsidP="00DB11DC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66D6A312" w14:textId="0B128970" w:rsidR="00B62504" w:rsidRPr="00200D8F" w:rsidRDefault="00B62504" w:rsidP="002E2B68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200D8F">
        <w:rPr>
          <w:b/>
          <w:bCs/>
          <w:color w:val="000000"/>
        </w:rPr>
        <w:t>Оценка рынка органической молочной продукции Приволжского федерального округа, Москвы и Московской области за 2017-2022 гг. и прогноз развития рынка на период 2023-2027 гг.</w:t>
      </w:r>
    </w:p>
    <w:p w14:paraId="533AD177" w14:textId="77777777" w:rsidR="00B62504" w:rsidRPr="00200D8F" w:rsidRDefault="00B62504" w:rsidP="00DB11DC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200D8F">
        <w:t> </w:t>
      </w:r>
    </w:p>
    <w:p w14:paraId="1282999A" w14:textId="6C8D846D" w:rsidR="00B62504" w:rsidRPr="00200D8F" w:rsidRDefault="00DB11DC" w:rsidP="002E2B68">
      <w:pPr>
        <w:pStyle w:val="ab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jc w:val="both"/>
      </w:pPr>
      <w:r w:rsidRPr="00200D8F">
        <w:rPr>
          <w:b/>
          <w:bCs/>
          <w:color w:val="000000"/>
        </w:rPr>
        <w:t xml:space="preserve"> </w:t>
      </w:r>
      <w:r w:rsidR="00B62504" w:rsidRPr="00200D8F">
        <w:rPr>
          <w:b/>
          <w:bCs/>
          <w:color w:val="000000"/>
        </w:rPr>
        <w:t>Классификация органической молочной продукции.</w:t>
      </w:r>
    </w:p>
    <w:p w14:paraId="374B547B" w14:textId="77777777" w:rsidR="00B62504" w:rsidRPr="00200D8F" w:rsidRDefault="00B62504" w:rsidP="00B62504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200D8F">
        <w:t> </w:t>
      </w:r>
    </w:p>
    <w:p w14:paraId="5FF4BA9D" w14:textId="64478101" w:rsidR="00B62504" w:rsidRPr="00200D8F" w:rsidRDefault="00DB11DC" w:rsidP="002E2B68">
      <w:pPr>
        <w:pStyle w:val="ab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jc w:val="both"/>
      </w:pPr>
      <w:r w:rsidRPr="00200D8F">
        <w:rPr>
          <w:b/>
          <w:bCs/>
          <w:color w:val="000000"/>
        </w:rPr>
        <w:t xml:space="preserve"> </w:t>
      </w:r>
      <w:r w:rsidR="00B62504" w:rsidRPr="00200D8F">
        <w:rPr>
          <w:b/>
          <w:bCs/>
          <w:color w:val="000000"/>
        </w:rPr>
        <w:t>Обзор и описание рынка органической молочной продукции за 2017-2022 гг.</w:t>
      </w:r>
    </w:p>
    <w:p w14:paraId="4AA80143" w14:textId="77777777" w:rsidR="00B62504" w:rsidRPr="00200D8F" w:rsidRDefault="00B62504" w:rsidP="002E2B68">
      <w:pPr>
        <w:pStyle w:val="ab"/>
        <w:widowControl w:val="0"/>
        <w:numPr>
          <w:ilvl w:val="0"/>
          <w:numId w:val="12"/>
        </w:numPr>
        <w:tabs>
          <w:tab w:val="left" w:pos="993"/>
          <w:tab w:val="left" w:pos="1134"/>
          <w:tab w:val="left" w:pos="1825"/>
          <w:tab w:val="left" w:pos="2907"/>
          <w:tab w:val="left" w:pos="4869"/>
          <w:tab w:val="left" w:pos="5892"/>
          <w:tab w:val="left" w:pos="6299"/>
          <w:tab w:val="left" w:pos="7929"/>
          <w:tab w:val="left" w:pos="8477"/>
          <w:tab w:val="left" w:pos="9114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lastRenderedPageBreak/>
        <w:t>Обзор и описание рынка, анализ конъюнктуры рынка;</w:t>
      </w:r>
    </w:p>
    <w:p w14:paraId="2A453438" w14:textId="77777777" w:rsidR="00B62504" w:rsidRPr="00200D8F" w:rsidRDefault="00B62504" w:rsidP="002E2B68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Обзор и анализ динамики развития рынка с выделением основных тенденций;</w:t>
      </w:r>
    </w:p>
    <w:p w14:paraId="3BF109C2" w14:textId="77777777" w:rsidR="00B62504" w:rsidRPr="00200D8F" w:rsidRDefault="00B62504" w:rsidP="002E2B68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Анализ объемов и структуры спроса и предложения;</w:t>
      </w:r>
    </w:p>
    <w:p w14:paraId="291020E8" w14:textId="77777777" w:rsidR="00B62504" w:rsidRPr="00200D8F" w:rsidRDefault="00B62504" w:rsidP="002E2B68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 xml:space="preserve">Анализ объемов продаж молочной продукции </w:t>
      </w:r>
      <w:r w:rsidRPr="00200D8F">
        <w:rPr>
          <w:i/>
          <w:iCs/>
          <w:color w:val="000000"/>
        </w:rPr>
        <w:t xml:space="preserve">(в натуральном и стоимостном выражении, в разрезе ассортимента, регионов, способа реализации (розничные торговые сети, </w:t>
      </w:r>
      <w:proofErr w:type="spellStart"/>
      <w:r w:rsidRPr="00200D8F">
        <w:rPr>
          <w:i/>
          <w:iCs/>
          <w:color w:val="000000"/>
        </w:rPr>
        <w:t>госзакупки</w:t>
      </w:r>
      <w:proofErr w:type="spellEnd"/>
      <w:r w:rsidRPr="00200D8F">
        <w:rPr>
          <w:i/>
          <w:iCs/>
          <w:color w:val="000000"/>
        </w:rPr>
        <w:t xml:space="preserve">, </w:t>
      </w:r>
      <w:proofErr w:type="spellStart"/>
      <w:r w:rsidRPr="00200D8F">
        <w:rPr>
          <w:i/>
          <w:iCs/>
          <w:color w:val="000000"/>
        </w:rPr>
        <w:t>гостинично</w:t>
      </w:r>
      <w:proofErr w:type="spellEnd"/>
      <w:r w:rsidRPr="00200D8F">
        <w:rPr>
          <w:i/>
          <w:iCs/>
          <w:color w:val="000000"/>
        </w:rPr>
        <w:t>-ресторанный бизнес))</w:t>
      </w:r>
      <w:r w:rsidRPr="00200D8F">
        <w:rPr>
          <w:color w:val="000000"/>
        </w:rPr>
        <w:t>;</w:t>
      </w:r>
    </w:p>
    <w:p w14:paraId="6ACB3E6B" w14:textId="77777777" w:rsidR="00B62504" w:rsidRPr="00200D8F" w:rsidRDefault="00B62504" w:rsidP="002E2B68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  <w:shd w:val="clear" w:color="auto" w:fill="FFFFFF"/>
        </w:rPr>
        <w:t xml:space="preserve">Анализ ценообразования на рынке и оценка </w:t>
      </w:r>
      <w:proofErr w:type="spellStart"/>
      <w:r w:rsidRPr="00200D8F">
        <w:rPr>
          <w:color w:val="000000"/>
          <w:shd w:val="clear" w:color="auto" w:fill="FFFFFF"/>
        </w:rPr>
        <w:t>маржинальности</w:t>
      </w:r>
      <w:proofErr w:type="spellEnd"/>
      <w:r w:rsidRPr="00200D8F">
        <w:rPr>
          <w:color w:val="000000"/>
          <w:shd w:val="clear" w:color="auto" w:fill="FFFFFF"/>
        </w:rPr>
        <w:t xml:space="preserve"> продуктов в разрезе ассортимента;</w:t>
      </w:r>
    </w:p>
    <w:p w14:paraId="12267C6B" w14:textId="77777777" w:rsidR="00B62504" w:rsidRPr="00200D8F" w:rsidRDefault="00B62504" w:rsidP="002E2B68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  <w:shd w:val="clear" w:color="auto" w:fill="FFFFFF"/>
        </w:rPr>
        <w:t>Оценка влияния сезонности;</w:t>
      </w:r>
    </w:p>
    <w:p w14:paraId="697FDDED" w14:textId="77777777" w:rsidR="00B62504" w:rsidRPr="00200D8F" w:rsidRDefault="00B62504" w:rsidP="002E2B68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Анализ существующих каналов сбыта молочной продукции и типов потребителей;</w:t>
      </w:r>
    </w:p>
    <w:p w14:paraId="6971AAC1" w14:textId="77777777" w:rsidR="00B62504" w:rsidRPr="00200D8F" w:rsidRDefault="00B62504" w:rsidP="002E2B68">
      <w:pPr>
        <w:pStyle w:val="ab"/>
        <w:widowControl w:val="0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  <w:shd w:val="clear" w:color="auto" w:fill="FFFFFF"/>
        </w:rPr>
        <w:t>Определение существующих рисков и барьеров входа на рынок.</w:t>
      </w:r>
    </w:p>
    <w:p w14:paraId="48B0B043" w14:textId="03E0AC89" w:rsidR="00B62504" w:rsidRPr="00200D8F" w:rsidRDefault="00B62504" w:rsidP="00DB11DC">
      <w:pPr>
        <w:pStyle w:val="ab"/>
        <w:spacing w:before="0" w:beforeAutospacing="0" w:after="0" w:afterAutospacing="0"/>
        <w:ind w:firstLine="680"/>
        <w:jc w:val="both"/>
      </w:pPr>
    </w:p>
    <w:p w14:paraId="3D66E7BC" w14:textId="1B7556EE" w:rsidR="00B62504" w:rsidRPr="00200D8F" w:rsidRDefault="00DB11DC" w:rsidP="002E2B68">
      <w:pPr>
        <w:pStyle w:val="ab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200D8F">
        <w:rPr>
          <w:b/>
          <w:bCs/>
          <w:color w:val="000000"/>
        </w:rPr>
        <w:t xml:space="preserve"> </w:t>
      </w:r>
      <w:r w:rsidR="00B62504" w:rsidRPr="00200D8F">
        <w:rPr>
          <w:b/>
          <w:bCs/>
          <w:color w:val="000000"/>
        </w:rPr>
        <w:t>Конкурентный анализ российского рынка органической молочной продукции</w:t>
      </w:r>
    </w:p>
    <w:p w14:paraId="2FD4F8A1" w14:textId="77777777" w:rsidR="00B62504" w:rsidRPr="00200D8F" w:rsidRDefault="00B62504" w:rsidP="002E2B68">
      <w:pPr>
        <w:pStyle w:val="ab"/>
        <w:widowControl w:val="0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Обзор основных производителей органической молочной продукции (</w:t>
      </w:r>
      <w:r w:rsidRPr="00200D8F">
        <w:rPr>
          <w:i/>
          <w:iCs/>
          <w:color w:val="000000"/>
        </w:rPr>
        <w:t>лидеры и их доли, рейтинги по объемам производства, выручке, прибыли, рентабельности</w:t>
      </w:r>
      <w:r w:rsidRPr="00200D8F">
        <w:rPr>
          <w:color w:val="000000"/>
        </w:rPr>
        <w:t xml:space="preserve">). </w:t>
      </w:r>
    </w:p>
    <w:p w14:paraId="18531075" w14:textId="77777777" w:rsidR="00B62504" w:rsidRPr="00200D8F" w:rsidRDefault="00B62504" w:rsidP="002E2B68">
      <w:pPr>
        <w:pStyle w:val="ab"/>
        <w:widowControl w:val="0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Рассмотрение профилей основных производителей органической молочной продукции (не менее 10) (</w:t>
      </w:r>
      <w:r w:rsidRPr="00200D8F">
        <w:rPr>
          <w:i/>
          <w:iCs/>
          <w:color w:val="000000"/>
        </w:rPr>
        <w:t>информация об исследуемых компаниях с уточнением локации производственных площадок и территорий сбыта, финансовые показатели, бренды, дочерние предприятия, объемы производства и реализации в разрезе ассортимента</w:t>
      </w:r>
      <w:r w:rsidRPr="00200D8F">
        <w:rPr>
          <w:color w:val="000000"/>
        </w:rPr>
        <w:t>).</w:t>
      </w:r>
    </w:p>
    <w:p w14:paraId="45AB156C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4F619D8F" w14:textId="51BD2E9C" w:rsidR="00B62504" w:rsidRPr="00200D8F" w:rsidRDefault="005514EF" w:rsidP="002E2B68">
      <w:pPr>
        <w:pStyle w:val="ab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680"/>
        <w:jc w:val="both"/>
      </w:pPr>
      <w:r w:rsidRPr="00200D8F">
        <w:rPr>
          <w:b/>
          <w:bCs/>
          <w:color w:val="000000"/>
        </w:rPr>
        <w:t xml:space="preserve">  </w:t>
      </w:r>
      <w:r w:rsidR="00B62504" w:rsidRPr="00200D8F">
        <w:rPr>
          <w:b/>
          <w:bCs/>
          <w:color w:val="000000"/>
        </w:rPr>
        <w:t>Прогноз развития рынка органической молочной продукции на период 2023-2027гг.</w:t>
      </w:r>
    </w:p>
    <w:p w14:paraId="6EE6622B" w14:textId="77777777" w:rsidR="00B62504" w:rsidRPr="00200D8F" w:rsidRDefault="00B62504" w:rsidP="002E2B68">
      <w:pPr>
        <w:pStyle w:val="ab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Обзор основных факторов роста рынка и прогноз изменений до 2027 года;</w:t>
      </w:r>
    </w:p>
    <w:p w14:paraId="1751090E" w14:textId="77777777" w:rsidR="00B62504" w:rsidRPr="00200D8F" w:rsidRDefault="00B62504" w:rsidP="002E2B68">
      <w:pPr>
        <w:pStyle w:val="ab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Оценка перспектив развития исследуемого рынка;</w:t>
      </w:r>
    </w:p>
    <w:p w14:paraId="1AD51443" w14:textId="77777777" w:rsidR="00B62504" w:rsidRPr="00200D8F" w:rsidRDefault="00B62504" w:rsidP="002E2B68">
      <w:pPr>
        <w:pStyle w:val="ab"/>
        <w:widowControl w:val="0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Анализ перспективных технологий (</w:t>
      </w:r>
      <w:r w:rsidRPr="00200D8F">
        <w:rPr>
          <w:i/>
          <w:iCs/>
          <w:color w:val="000000"/>
        </w:rPr>
        <w:t xml:space="preserve">производство, упаковка, транспортировка) </w:t>
      </w:r>
      <w:r w:rsidRPr="00200D8F">
        <w:rPr>
          <w:color w:val="000000"/>
        </w:rPr>
        <w:t>и продуктов;</w:t>
      </w:r>
    </w:p>
    <w:p w14:paraId="7B770E53" w14:textId="77777777" w:rsidR="00B62504" w:rsidRPr="00200D8F" w:rsidRDefault="00B62504" w:rsidP="002E2B68">
      <w:pPr>
        <w:pStyle w:val="ab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Прогноз развития спроса.</w:t>
      </w:r>
    </w:p>
    <w:p w14:paraId="216D8B01" w14:textId="4A359FFA" w:rsidR="00B62504" w:rsidRPr="00200D8F" w:rsidRDefault="00B62504" w:rsidP="005514EF">
      <w:pPr>
        <w:pStyle w:val="ab"/>
        <w:spacing w:before="0" w:beforeAutospacing="0" w:after="0" w:afterAutospacing="0"/>
        <w:ind w:firstLine="680"/>
        <w:jc w:val="both"/>
      </w:pPr>
    </w:p>
    <w:p w14:paraId="027A5ACB" w14:textId="2FCF2E87" w:rsidR="00B62504" w:rsidRPr="00200D8F" w:rsidRDefault="00B62504" w:rsidP="002E2B68">
      <w:pPr>
        <w:pStyle w:val="ab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jc w:val="both"/>
      </w:pPr>
      <w:r w:rsidRPr="00200D8F">
        <w:rPr>
          <w:b/>
          <w:bCs/>
          <w:color w:val="000000"/>
        </w:rPr>
        <w:t>Выводы и рекомендации.</w:t>
      </w:r>
    </w:p>
    <w:p w14:paraId="2AF9BE6B" w14:textId="77777777" w:rsidR="00B62504" w:rsidRPr="00200D8F" w:rsidRDefault="00B62504" w:rsidP="002E2B68">
      <w:pPr>
        <w:pStyle w:val="ab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Общие выводы в рамках проведенного исследования;</w:t>
      </w:r>
    </w:p>
    <w:p w14:paraId="4A0AC9D7" w14:textId="77777777" w:rsidR="00B62504" w:rsidRPr="00200D8F" w:rsidRDefault="00B62504" w:rsidP="002E2B68">
      <w:pPr>
        <w:pStyle w:val="ab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Формирование рекомендаций по вхождению на рынок (</w:t>
      </w:r>
      <w:r w:rsidRPr="00200D8F">
        <w:rPr>
          <w:i/>
          <w:iCs/>
          <w:color w:val="000000"/>
          <w:shd w:val="clear" w:color="auto" w:fill="FFFFFF"/>
        </w:rPr>
        <w:t>перспективные регионы и каналы сбыта</w:t>
      </w:r>
      <w:r w:rsidRPr="00200D8F">
        <w:rPr>
          <w:i/>
          <w:iCs/>
          <w:color w:val="000000"/>
        </w:rPr>
        <w:t>, маржинальные продукты, прогрессивные технологии)</w:t>
      </w:r>
      <w:r w:rsidRPr="00200D8F">
        <w:rPr>
          <w:color w:val="000000"/>
        </w:rPr>
        <w:t>;</w:t>
      </w:r>
    </w:p>
    <w:p w14:paraId="1AEE2C14" w14:textId="77777777" w:rsidR="00B62504" w:rsidRPr="00200D8F" w:rsidRDefault="00B62504" w:rsidP="002E2B68">
      <w:pPr>
        <w:pStyle w:val="ab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  <w:shd w:val="clear" w:color="auto" w:fill="FFFFFF"/>
        </w:rPr>
        <w:t>Определение необходимых и целесообразных объемов производства для выхода на рынок;</w:t>
      </w:r>
    </w:p>
    <w:p w14:paraId="3E1DAF1E" w14:textId="77777777" w:rsidR="00B62504" w:rsidRPr="00200D8F" w:rsidRDefault="00B62504" w:rsidP="002E2B68">
      <w:pPr>
        <w:pStyle w:val="ab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680"/>
        <w:jc w:val="both"/>
      </w:pPr>
      <w:r w:rsidRPr="00200D8F">
        <w:rPr>
          <w:color w:val="000000"/>
        </w:rPr>
        <w:t>Оценка конкурентной стоимости и перспективности планируемой к выпуску продукции:</w:t>
      </w:r>
    </w:p>
    <w:p w14:paraId="13D3E00D" w14:textId="77777777" w:rsidR="00B62504" w:rsidRPr="00200D8F" w:rsidRDefault="00B62504" w:rsidP="005514EF">
      <w:pPr>
        <w:pStyle w:val="ab"/>
        <w:widowControl w:val="0"/>
        <w:tabs>
          <w:tab w:val="left" w:pos="993"/>
        </w:tabs>
        <w:spacing w:before="0" w:beforeAutospacing="0" w:after="0" w:afterAutospacing="0"/>
        <w:ind w:firstLine="680"/>
        <w:jc w:val="both"/>
      </w:pPr>
      <w:r w:rsidRPr="00200D8F">
        <w:rPr>
          <w:color w:val="000000"/>
        </w:rPr>
        <w:t>- перечень и характеристика продукции;</w:t>
      </w:r>
    </w:p>
    <w:p w14:paraId="42471782" w14:textId="77777777" w:rsidR="00B62504" w:rsidRPr="00200D8F" w:rsidRDefault="00B62504" w:rsidP="005514EF">
      <w:pPr>
        <w:pStyle w:val="ab"/>
        <w:widowControl w:val="0"/>
        <w:tabs>
          <w:tab w:val="left" w:pos="993"/>
        </w:tabs>
        <w:spacing w:before="0" w:beforeAutospacing="0" w:after="0" w:afterAutospacing="0"/>
        <w:ind w:firstLine="680"/>
        <w:jc w:val="both"/>
      </w:pPr>
      <w:r w:rsidRPr="00200D8F">
        <w:rPr>
          <w:color w:val="000000"/>
        </w:rPr>
        <w:t>- расчетная цена позиций представленного каталога продукции при выходе на рынок;</w:t>
      </w:r>
    </w:p>
    <w:p w14:paraId="3C5DA653" w14:textId="77777777" w:rsidR="00B62504" w:rsidRPr="00200D8F" w:rsidRDefault="00B62504" w:rsidP="005514EF">
      <w:pPr>
        <w:pStyle w:val="ab"/>
        <w:widowControl w:val="0"/>
        <w:tabs>
          <w:tab w:val="left" w:pos="918"/>
        </w:tabs>
        <w:spacing w:before="0" w:beforeAutospacing="0" w:after="0" w:afterAutospacing="0"/>
        <w:ind w:firstLine="680"/>
        <w:jc w:val="both"/>
      </w:pPr>
      <w:r w:rsidRPr="00200D8F">
        <w:rPr>
          <w:color w:val="000000"/>
        </w:rPr>
        <w:t>- детализация по областям применения.</w:t>
      </w:r>
    </w:p>
    <w:p w14:paraId="6FC29EA8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184D9170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В рамках исследования рынка сбыта молочной продукции в России необходимо руководствоваться общими требованиями. Все данные, представленные в аналитическом отчете, должны быть подтверждены соответствующими расчетами и в обязательном порядке содержать ссылки на источники предоставленных данных. В частности, необходимо систематизировать и проанализировать данные, характеристики и качественные показатели, а также выводы и рекомендации согласно целям и задачам исследования.</w:t>
      </w:r>
    </w:p>
    <w:p w14:paraId="72D139A5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5F9D657A" w14:textId="5D7E8718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  <w:rPr>
          <w:b/>
        </w:rPr>
      </w:pPr>
      <w:r w:rsidRPr="00200D8F">
        <w:rPr>
          <w:b/>
          <w:bCs/>
          <w:color w:val="000000"/>
        </w:rPr>
        <w:t xml:space="preserve">По окончании проведения маркетингового исследования </w:t>
      </w:r>
      <w:r w:rsidR="006A1EB1" w:rsidRPr="00200D8F">
        <w:rPr>
          <w:b/>
          <w:bCs/>
          <w:color w:val="000000"/>
        </w:rPr>
        <w:t>рынка молочной продукции Приволжского федерального округа, Москвы и Московской области</w:t>
      </w:r>
      <w:r w:rsidRPr="00200D8F">
        <w:rPr>
          <w:b/>
          <w:bCs/>
          <w:color w:val="000000"/>
        </w:rPr>
        <w:t>, Исполнитель представляет Заказчику пакет документов, который должен включать:</w:t>
      </w:r>
    </w:p>
    <w:p w14:paraId="344AE0F2" w14:textId="77777777" w:rsidR="00B62504" w:rsidRPr="00200D8F" w:rsidRDefault="00B62504" w:rsidP="002E2B68">
      <w:pPr>
        <w:pStyle w:val="ab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709"/>
        <w:jc w:val="both"/>
      </w:pPr>
      <w:r w:rsidRPr="00200D8F">
        <w:rPr>
          <w:color w:val="000000"/>
        </w:rPr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документации);</w:t>
      </w:r>
    </w:p>
    <w:p w14:paraId="37A485C5" w14:textId="77777777" w:rsidR="00B62504" w:rsidRPr="00200D8F" w:rsidRDefault="00B62504" w:rsidP="002E2B68">
      <w:pPr>
        <w:pStyle w:val="ab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709"/>
        <w:jc w:val="both"/>
      </w:pPr>
      <w:r w:rsidRPr="00200D8F">
        <w:rPr>
          <w:color w:val="000000"/>
        </w:rPr>
        <w:lastRenderedPageBreak/>
        <w:t>Маркетинговое исследование, предоставляемое на электронном носителе в форматах .</w:t>
      </w:r>
      <w:proofErr w:type="spellStart"/>
      <w:r w:rsidRPr="00200D8F">
        <w:rPr>
          <w:color w:val="000000"/>
        </w:rPr>
        <w:t>doc</w:t>
      </w:r>
      <w:proofErr w:type="spellEnd"/>
      <w:r w:rsidRPr="00200D8F">
        <w:rPr>
          <w:color w:val="000000"/>
        </w:rPr>
        <w:t xml:space="preserve"> и .</w:t>
      </w:r>
      <w:proofErr w:type="spellStart"/>
      <w:r w:rsidRPr="00200D8F">
        <w:rPr>
          <w:color w:val="000000"/>
        </w:rPr>
        <w:t>pdf</w:t>
      </w:r>
      <w:proofErr w:type="spellEnd"/>
      <w:r w:rsidRPr="00200D8F">
        <w:rPr>
          <w:color w:val="000000"/>
        </w:rPr>
        <w:t>, а также в бумажном варианте в трех экземплярах в печатном (брошюрованном) виде.</w:t>
      </w:r>
    </w:p>
    <w:p w14:paraId="3DACB8F3" w14:textId="77777777" w:rsidR="00B62504" w:rsidRPr="00200D8F" w:rsidRDefault="00B62504" w:rsidP="002E2B68">
      <w:pPr>
        <w:pStyle w:val="ab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709"/>
        <w:jc w:val="both"/>
      </w:pPr>
      <w:r w:rsidRPr="00200D8F">
        <w:rPr>
          <w:color w:val="000000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264008B6" w14:textId="77777777" w:rsidR="00B62504" w:rsidRPr="00200D8F" w:rsidRDefault="00B62504" w:rsidP="002E2B68">
      <w:pPr>
        <w:pStyle w:val="ab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709"/>
        <w:jc w:val="both"/>
      </w:pPr>
      <w:r w:rsidRPr="00200D8F">
        <w:rPr>
          <w:color w:val="000000"/>
        </w:rPr>
        <w:t>Согласие на обработку персональных данных (Приложение №2 к Техническому заданию).</w:t>
      </w:r>
    </w:p>
    <w:p w14:paraId="019AFE12" w14:textId="77777777" w:rsidR="00B62504" w:rsidRPr="00200D8F" w:rsidRDefault="00B62504" w:rsidP="002E2B68">
      <w:pPr>
        <w:pStyle w:val="ab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709"/>
        <w:jc w:val="both"/>
      </w:pPr>
      <w:r w:rsidRPr="00200D8F">
        <w:rPr>
          <w:color w:val="000000"/>
        </w:rPr>
        <w:t xml:space="preserve">Соглашение о </w:t>
      </w:r>
      <w:proofErr w:type="spellStart"/>
      <w:r w:rsidRPr="00200D8F">
        <w:rPr>
          <w:color w:val="000000"/>
        </w:rPr>
        <w:t>софинансировании</w:t>
      </w:r>
      <w:proofErr w:type="spellEnd"/>
      <w:r w:rsidRPr="00200D8F">
        <w:rPr>
          <w:color w:val="000000"/>
        </w:rPr>
        <w:t xml:space="preserve"> стоимости услуг и Акт согласно Приложению №3 к Техническому заданию.</w:t>
      </w:r>
    </w:p>
    <w:p w14:paraId="3211A4BF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7E053758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2961C037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7A919289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15099D6A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74B7893D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1710C2B6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2046884D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6D9AC042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6391EC15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4D2955AB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35477F28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1B034788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7C814C3B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1A7C8784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3F407D3E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42F06B66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048F9BDC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7F4DE35B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387AFC42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7B71C496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5F36AAF7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5B01E197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75BFAB2A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55EE1A69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5978447C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689FECD4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6874A942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10869ED2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495CC1F1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52A3E03A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226A4B40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394A459E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2C56087A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5ACF5305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41009A7E" w14:textId="15CB3446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2FA11C2D" w14:textId="52C2AD68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11835E6D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0C13F7A9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1E82DE57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7F0EB565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49086C4D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11A5694D" w14:textId="77777777" w:rsidR="00AA7535" w:rsidRPr="00200D8F" w:rsidRDefault="00AA7535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5BAF4F56" w14:textId="77777777" w:rsidR="00AA7535" w:rsidRPr="00200D8F" w:rsidRDefault="00AA7535" w:rsidP="00B62504">
      <w:pPr>
        <w:pStyle w:val="ab"/>
        <w:spacing w:before="0" w:beforeAutospacing="0" w:after="0" w:afterAutospacing="0"/>
        <w:ind w:firstLine="709"/>
        <w:jc w:val="right"/>
        <w:rPr>
          <w:color w:val="000000"/>
        </w:rPr>
      </w:pPr>
    </w:p>
    <w:p w14:paraId="69EA13AB" w14:textId="11C55DE2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</w:pPr>
      <w:r w:rsidRPr="00200D8F">
        <w:rPr>
          <w:color w:val="000000"/>
        </w:rPr>
        <w:lastRenderedPageBreak/>
        <w:t>Приложение № 1</w:t>
      </w:r>
    </w:p>
    <w:p w14:paraId="54017C1F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</w:pPr>
      <w:r w:rsidRPr="00200D8F">
        <w:rPr>
          <w:color w:val="000000"/>
        </w:rPr>
        <w:t>к Техническому заданию</w:t>
      </w:r>
    </w:p>
    <w:p w14:paraId="5803901F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center"/>
      </w:pPr>
      <w:r w:rsidRPr="00200D8F">
        <w:t> </w:t>
      </w:r>
    </w:p>
    <w:p w14:paraId="1BBCCD74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center"/>
      </w:pPr>
      <w:r w:rsidRPr="00200D8F">
        <w:t> </w:t>
      </w:r>
    </w:p>
    <w:p w14:paraId="3522ACF7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0E5240B2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center"/>
      </w:pPr>
      <w:r w:rsidRPr="00200D8F">
        <w:rPr>
          <w:b/>
          <w:bCs/>
          <w:color w:val="000000"/>
        </w:rPr>
        <w:t>Обязательство об отказе в предоставлении услуг субъектам МСП,</w:t>
      </w:r>
    </w:p>
    <w:p w14:paraId="0488B2A7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center"/>
      </w:pPr>
      <w:r w:rsidRPr="00200D8F">
        <w:rPr>
          <w:b/>
          <w:bCs/>
          <w:color w:val="000000"/>
        </w:rPr>
        <w:t xml:space="preserve">входящим в одну группу лиц согласно ФЗ «О защите конкуренции» </w:t>
      </w:r>
    </w:p>
    <w:p w14:paraId="0B3A56CF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center"/>
      </w:pPr>
      <w:r w:rsidRPr="00200D8F">
        <w:rPr>
          <w:b/>
          <w:bCs/>
          <w:color w:val="000000"/>
        </w:rPr>
        <w:t>№ 135-ФЗ от 26.07.2006 г.</w:t>
      </w:r>
    </w:p>
    <w:p w14:paraId="58210822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center"/>
      </w:pPr>
      <w:r w:rsidRPr="00200D8F">
        <w:t> </w:t>
      </w:r>
    </w:p>
    <w:p w14:paraId="0641DE64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 xml:space="preserve">При оказании услуг в рамках технического задания 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200D8F">
        <w:rPr>
          <w:i/>
          <w:iCs/>
          <w:color w:val="000000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200D8F">
        <w:rPr>
          <w:color w:val="000000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27FD543B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3C953439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430151EA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</w:pPr>
      <w:r w:rsidRPr="00200D8F">
        <w:t> </w:t>
      </w:r>
    </w:p>
    <w:p w14:paraId="24B0445E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</w:pPr>
      <w:r w:rsidRPr="00200D8F">
        <w:t> </w:t>
      </w:r>
    </w:p>
    <w:p w14:paraId="193B9322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rPr>
          <w:b/>
          <w:bCs/>
          <w:color w:val="000000"/>
        </w:rPr>
        <w:t>«____» ______________2023 г.                                                ____________________/ ФИО</w:t>
      </w:r>
    </w:p>
    <w:p w14:paraId="1D882FAF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</w:pPr>
      <w:r w:rsidRPr="00200D8F">
        <w:t> </w:t>
      </w:r>
    </w:p>
    <w:p w14:paraId="0C9A061F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</w:pPr>
      <w:r w:rsidRPr="00200D8F">
        <w:rPr>
          <w:color w:val="000000"/>
        </w:rPr>
        <w:t xml:space="preserve">  </w:t>
      </w:r>
    </w:p>
    <w:p w14:paraId="0BE999EC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1BC2B13A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</w:pPr>
      <w:r w:rsidRPr="00200D8F">
        <w:rPr>
          <w:color w:val="000000"/>
        </w:rPr>
        <w:br w:type="page"/>
      </w:r>
      <w:r w:rsidRPr="00200D8F">
        <w:rPr>
          <w:color w:val="000000"/>
        </w:rPr>
        <w:lastRenderedPageBreak/>
        <w:t> </w:t>
      </w:r>
    </w:p>
    <w:p w14:paraId="1715C448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284"/>
        <w:jc w:val="right"/>
      </w:pPr>
      <w:r w:rsidRPr="00200D8F">
        <w:rPr>
          <w:color w:val="000000"/>
        </w:rPr>
        <w:t>Приложение № 2</w:t>
      </w:r>
    </w:p>
    <w:p w14:paraId="3917B933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284"/>
        <w:jc w:val="right"/>
      </w:pPr>
      <w:r w:rsidRPr="00200D8F">
        <w:rPr>
          <w:color w:val="000000"/>
        </w:rPr>
        <w:t>к Техническому заданию</w:t>
      </w:r>
    </w:p>
    <w:p w14:paraId="5E28B876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284"/>
        <w:jc w:val="right"/>
      </w:pPr>
      <w:r w:rsidRPr="00200D8F">
        <w:t> </w:t>
      </w:r>
    </w:p>
    <w:p w14:paraId="5B396606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284"/>
        <w:jc w:val="right"/>
      </w:pPr>
      <w:r w:rsidRPr="00200D8F">
        <w:t> </w:t>
      </w:r>
    </w:p>
    <w:p w14:paraId="440BE83E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284"/>
        <w:jc w:val="right"/>
      </w:pPr>
      <w:r w:rsidRPr="00200D8F">
        <w:t> </w:t>
      </w:r>
    </w:p>
    <w:p w14:paraId="17D97A3A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284"/>
        <w:jc w:val="center"/>
      </w:pPr>
      <w:r w:rsidRPr="00200D8F">
        <w:t> </w:t>
      </w:r>
    </w:p>
    <w:p w14:paraId="0D32C589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284"/>
        <w:jc w:val="center"/>
      </w:pPr>
      <w:r w:rsidRPr="00200D8F">
        <w:t> </w:t>
      </w:r>
    </w:p>
    <w:p w14:paraId="6FD0D0AA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284"/>
        <w:jc w:val="center"/>
      </w:pPr>
      <w:r w:rsidRPr="00200D8F">
        <w:rPr>
          <w:b/>
          <w:bCs/>
          <w:color w:val="000000"/>
        </w:rPr>
        <w:t xml:space="preserve">Согласие на обработку персональных данных </w:t>
      </w:r>
    </w:p>
    <w:p w14:paraId="38E1F6EE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284"/>
        <w:jc w:val="center"/>
      </w:pPr>
      <w:r w:rsidRPr="00200D8F">
        <w:t> </w:t>
      </w:r>
    </w:p>
    <w:p w14:paraId="4FCAD4F6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709"/>
        <w:jc w:val="center"/>
      </w:pPr>
      <w:r w:rsidRPr="00200D8F">
        <w:rPr>
          <w:color w:val="000000"/>
        </w:rPr>
        <w:t>Я,____________________________________________________________________________,</w:t>
      </w:r>
      <w:r w:rsidRPr="00200D8F">
        <w:rPr>
          <w:i/>
          <w:iCs/>
          <w:color w:val="000000"/>
        </w:rPr>
        <w:t>                                                                                                (Ф.И.О. полностью)</w:t>
      </w:r>
    </w:p>
    <w:p w14:paraId="3358CCAA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70B073CA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 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200D8F">
        <w:rPr>
          <w:b/>
          <w:bCs/>
          <w:color w:val="000000"/>
        </w:rPr>
        <w:t> </w:t>
      </w:r>
      <w:r w:rsidRPr="00200D8F">
        <w:rPr>
          <w:color w:val="000000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3C570B03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724E4B07" w14:textId="77777777" w:rsidR="00B62504" w:rsidRPr="00200D8F" w:rsidRDefault="00B62504" w:rsidP="00B62504">
      <w:pPr>
        <w:pStyle w:val="ab"/>
        <w:widowControl w:val="0"/>
        <w:spacing w:before="0" w:beforeAutospacing="0" w:after="0" w:afterAutospacing="0"/>
        <w:ind w:firstLine="709"/>
        <w:jc w:val="both"/>
      </w:pPr>
      <w:r w:rsidRPr="00200D8F">
        <w:t> </w:t>
      </w:r>
    </w:p>
    <w:p w14:paraId="40A13CAF" w14:textId="77777777" w:rsidR="00B62504" w:rsidRPr="00200D8F" w:rsidRDefault="00B62504" w:rsidP="00B62504">
      <w:pPr>
        <w:pStyle w:val="ab"/>
        <w:tabs>
          <w:tab w:val="left" w:pos="2410"/>
          <w:tab w:val="left" w:pos="5955"/>
        </w:tabs>
        <w:spacing w:before="0" w:beforeAutospacing="0" w:after="0" w:afterAutospacing="0"/>
        <w:ind w:firstLine="709"/>
        <w:jc w:val="both"/>
      </w:pPr>
      <w:r w:rsidRPr="00200D8F">
        <w:t> </w:t>
      </w:r>
    </w:p>
    <w:p w14:paraId="04A1EA35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</w:pPr>
      <w:r w:rsidRPr="00200D8F">
        <w:t> </w:t>
      </w:r>
    </w:p>
    <w:p w14:paraId="52A2A48E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rPr>
          <w:b/>
          <w:bCs/>
          <w:color w:val="000000"/>
        </w:rPr>
        <w:t>«____» ______________2023 г.                                                __________________/ФИО</w:t>
      </w:r>
    </w:p>
    <w:p w14:paraId="448FC95B" w14:textId="77777777" w:rsidR="00B62504" w:rsidRPr="00200D8F" w:rsidRDefault="00B62504" w:rsidP="00B62504">
      <w:pPr>
        <w:pStyle w:val="ab"/>
        <w:spacing w:before="0" w:beforeAutospacing="0" w:after="0" w:afterAutospacing="0"/>
        <w:jc w:val="both"/>
      </w:pPr>
      <w:r w:rsidRPr="00200D8F">
        <w:t> </w:t>
      </w:r>
    </w:p>
    <w:p w14:paraId="5B2C85DE" w14:textId="77777777" w:rsidR="00B62504" w:rsidRPr="00200D8F" w:rsidRDefault="00B62504" w:rsidP="00B62504">
      <w:pPr>
        <w:pStyle w:val="ab"/>
        <w:spacing w:before="0" w:beforeAutospacing="0" w:after="0" w:afterAutospacing="0"/>
        <w:jc w:val="both"/>
      </w:pPr>
      <w:r w:rsidRPr="00200D8F">
        <w:t> </w:t>
      </w:r>
    </w:p>
    <w:p w14:paraId="56187F5F" w14:textId="77777777" w:rsidR="00B62504" w:rsidRPr="00200D8F" w:rsidRDefault="00B62504" w:rsidP="00B62504">
      <w:pPr>
        <w:pStyle w:val="ab"/>
        <w:spacing w:before="0" w:beforeAutospacing="0" w:after="0" w:afterAutospacing="0"/>
        <w:jc w:val="both"/>
      </w:pPr>
      <w:r w:rsidRPr="00200D8F">
        <w:t> </w:t>
      </w:r>
    </w:p>
    <w:p w14:paraId="04DB44AB" w14:textId="77777777" w:rsidR="00B62504" w:rsidRPr="00200D8F" w:rsidRDefault="00B62504" w:rsidP="00B62504">
      <w:pPr>
        <w:pStyle w:val="ab"/>
        <w:spacing w:before="0" w:beforeAutospacing="0" w:after="0" w:afterAutospacing="0"/>
        <w:jc w:val="both"/>
      </w:pPr>
      <w:r w:rsidRPr="00200D8F">
        <w:rPr>
          <w:color w:val="000000"/>
        </w:rPr>
        <w:t xml:space="preserve">  </w:t>
      </w:r>
    </w:p>
    <w:p w14:paraId="6AE60FD6" w14:textId="77777777" w:rsidR="00B62504" w:rsidRPr="00200D8F" w:rsidRDefault="00B62504" w:rsidP="00B62504">
      <w:pPr>
        <w:pStyle w:val="ab"/>
        <w:spacing w:before="0" w:beforeAutospacing="0" w:after="0" w:afterAutospacing="0"/>
        <w:jc w:val="both"/>
      </w:pPr>
      <w:r w:rsidRPr="00200D8F">
        <w:t> </w:t>
      </w:r>
    </w:p>
    <w:p w14:paraId="16FA7C08" w14:textId="77777777" w:rsidR="00B62504" w:rsidRPr="00200D8F" w:rsidRDefault="00B62504" w:rsidP="00B62504">
      <w:pPr>
        <w:pStyle w:val="ab"/>
        <w:spacing w:before="0" w:beforeAutospacing="0" w:after="0" w:afterAutospacing="0"/>
        <w:jc w:val="both"/>
      </w:pPr>
      <w:r w:rsidRPr="00200D8F">
        <w:t> </w:t>
      </w:r>
    </w:p>
    <w:p w14:paraId="2274F8FA" w14:textId="77777777" w:rsidR="00B62504" w:rsidRPr="00200D8F" w:rsidRDefault="00B62504" w:rsidP="00B62504">
      <w:pPr>
        <w:pStyle w:val="ab"/>
        <w:spacing w:before="0" w:beforeAutospacing="0" w:after="0" w:afterAutospacing="0"/>
        <w:jc w:val="both"/>
      </w:pPr>
      <w:r w:rsidRPr="00200D8F">
        <w:t> </w:t>
      </w:r>
    </w:p>
    <w:p w14:paraId="7C805FE4" w14:textId="77777777" w:rsidR="00B62504" w:rsidRPr="00200D8F" w:rsidRDefault="00B62504" w:rsidP="00B62504">
      <w:pPr>
        <w:pStyle w:val="ab"/>
        <w:spacing w:before="0" w:beforeAutospacing="0" w:after="0" w:afterAutospacing="0"/>
        <w:jc w:val="both"/>
      </w:pPr>
      <w:r w:rsidRPr="00200D8F">
        <w:t> </w:t>
      </w:r>
    </w:p>
    <w:p w14:paraId="63EB9C32" w14:textId="77777777" w:rsidR="00B62504" w:rsidRPr="00200D8F" w:rsidRDefault="00B62504" w:rsidP="00B62504">
      <w:pPr>
        <w:pStyle w:val="ab"/>
        <w:spacing w:before="0" w:beforeAutospacing="0" w:after="0" w:afterAutospacing="0"/>
        <w:jc w:val="both"/>
      </w:pPr>
      <w:r w:rsidRPr="00200D8F">
        <w:t> </w:t>
      </w:r>
    </w:p>
    <w:p w14:paraId="60D4196E" w14:textId="77777777" w:rsidR="00B62504" w:rsidRPr="00200D8F" w:rsidRDefault="00B62504" w:rsidP="00B62504">
      <w:pPr>
        <w:pStyle w:val="ab"/>
        <w:spacing w:before="0" w:beforeAutospacing="0" w:after="0" w:afterAutospacing="0"/>
        <w:jc w:val="both"/>
      </w:pPr>
      <w:r w:rsidRPr="00200D8F">
        <w:t> </w:t>
      </w:r>
    </w:p>
    <w:p w14:paraId="43E0870C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17A9BB64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6586B19C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7B58960B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1081252D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457BE885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3D94007F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71E3DB3B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4D5E5122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365B5201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6865C33B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22FFAA98" w14:textId="77777777" w:rsidR="00B62504" w:rsidRPr="00200D8F" w:rsidRDefault="00B62504" w:rsidP="00B62504">
      <w:pPr>
        <w:pStyle w:val="ab"/>
        <w:spacing w:before="0" w:beforeAutospacing="0" w:after="0" w:afterAutospacing="0"/>
      </w:pPr>
      <w:r w:rsidRPr="00200D8F">
        <w:t> </w:t>
      </w:r>
    </w:p>
    <w:p w14:paraId="1A4808D9" w14:textId="240E453B" w:rsidR="00B62504" w:rsidRPr="00200D8F" w:rsidRDefault="00B62504" w:rsidP="00B62504">
      <w:pPr>
        <w:pStyle w:val="ab"/>
        <w:spacing w:before="0" w:beforeAutospacing="0" w:after="0" w:afterAutospacing="0"/>
        <w:jc w:val="right"/>
      </w:pPr>
      <w:r w:rsidRPr="00200D8F">
        <w:lastRenderedPageBreak/>
        <w:t>   </w:t>
      </w:r>
      <w:r w:rsidRPr="00200D8F">
        <w:rPr>
          <w:color w:val="000000"/>
        </w:rPr>
        <w:t>Приложение № 3</w:t>
      </w:r>
    </w:p>
    <w:p w14:paraId="588838F5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</w:pPr>
      <w:r w:rsidRPr="00200D8F">
        <w:rPr>
          <w:color w:val="000000"/>
        </w:rPr>
        <w:t>к Техническому заданию</w:t>
      </w:r>
    </w:p>
    <w:p w14:paraId="7CFDFDD2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</w:pPr>
      <w:r w:rsidRPr="00200D8F">
        <w:t> </w:t>
      </w:r>
    </w:p>
    <w:p w14:paraId="36FF53EE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</w:pPr>
      <w:r w:rsidRPr="00200D8F">
        <w:t> </w:t>
      </w:r>
    </w:p>
    <w:p w14:paraId="7C43A800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</w:pPr>
      <w:r w:rsidRPr="00200D8F">
        <w:t> </w:t>
      </w:r>
    </w:p>
    <w:p w14:paraId="4A910056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</w:pPr>
      <w:r w:rsidRPr="00200D8F">
        <w:t> </w:t>
      </w:r>
    </w:p>
    <w:p w14:paraId="37C6B24B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right"/>
      </w:pPr>
      <w:r w:rsidRPr="00200D8F">
        <w:t> </w:t>
      </w:r>
    </w:p>
    <w:p w14:paraId="5CB2B2EC" w14:textId="77777777" w:rsidR="00B62504" w:rsidRPr="00200D8F" w:rsidRDefault="00B62504" w:rsidP="00B62504">
      <w:pPr>
        <w:pStyle w:val="ab"/>
        <w:widowControl w:val="0"/>
        <w:tabs>
          <w:tab w:val="left" w:pos="708"/>
        </w:tabs>
        <w:spacing w:before="0" w:beforeAutospacing="0" w:after="0" w:afterAutospacing="0"/>
        <w:ind w:firstLine="709"/>
        <w:jc w:val="center"/>
      </w:pPr>
      <w:r w:rsidRPr="00200D8F">
        <w:rPr>
          <w:color w:val="000000"/>
        </w:rPr>
        <w:t>СОГЛАШЕНИЕ</w:t>
      </w:r>
    </w:p>
    <w:p w14:paraId="4E86F31B" w14:textId="77777777" w:rsidR="00B62504" w:rsidRPr="00200D8F" w:rsidRDefault="00B62504" w:rsidP="00B62504">
      <w:pPr>
        <w:pStyle w:val="ab"/>
        <w:widowControl w:val="0"/>
        <w:tabs>
          <w:tab w:val="left" w:pos="708"/>
        </w:tabs>
        <w:spacing w:before="0" w:beforeAutospacing="0" w:after="0" w:afterAutospacing="0"/>
        <w:ind w:firstLine="709"/>
        <w:jc w:val="center"/>
      </w:pPr>
      <w:r w:rsidRPr="00200D8F">
        <w:rPr>
          <w:color w:val="000000"/>
        </w:rPr>
        <w:t xml:space="preserve">о </w:t>
      </w:r>
      <w:proofErr w:type="spellStart"/>
      <w:r w:rsidRPr="00200D8F">
        <w:rPr>
          <w:color w:val="000000"/>
        </w:rPr>
        <w:t>софинансировании</w:t>
      </w:r>
      <w:proofErr w:type="spellEnd"/>
      <w:r w:rsidRPr="00200D8F">
        <w:rPr>
          <w:color w:val="000000"/>
        </w:rPr>
        <w:t xml:space="preserve"> стоимости услуг</w:t>
      </w:r>
    </w:p>
    <w:p w14:paraId="2A2937D0" w14:textId="77777777" w:rsidR="00B62504" w:rsidRPr="00200D8F" w:rsidRDefault="00B62504" w:rsidP="00B62504">
      <w:pPr>
        <w:pStyle w:val="ab"/>
        <w:tabs>
          <w:tab w:val="left" w:pos="4560"/>
        </w:tabs>
        <w:spacing w:before="0" w:beforeAutospacing="0" w:after="0" w:afterAutospacing="0"/>
        <w:ind w:firstLine="709"/>
        <w:jc w:val="both"/>
      </w:pPr>
      <w:r w:rsidRPr="00200D8F">
        <w:t> </w:t>
      </w:r>
    </w:p>
    <w:p w14:paraId="0A4EFAB6" w14:textId="6AC1EB2A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г. С</w:t>
      </w:r>
      <w:r w:rsidR="005514EF" w:rsidRPr="00200D8F">
        <w:rPr>
          <w:color w:val="000000"/>
        </w:rPr>
        <w:t>аранск</w:t>
      </w:r>
      <w:r w:rsidR="005514EF" w:rsidRPr="00200D8F">
        <w:rPr>
          <w:color w:val="000000"/>
        </w:rPr>
        <w:tab/>
      </w:r>
      <w:r w:rsidR="005514EF" w:rsidRPr="00200D8F">
        <w:rPr>
          <w:color w:val="000000"/>
        </w:rPr>
        <w:tab/>
      </w:r>
      <w:r w:rsidR="005514EF" w:rsidRPr="00200D8F">
        <w:rPr>
          <w:color w:val="000000"/>
        </w:rPr>
        <w:tab/>
      </w:r>
      <w:r w:rsidR="005514EF" w:rsidRPr="00200D8F">
        <w:rPr>
          <w:color w:val="000000"/>
        </w:rPr>
        <w:tab/>
      </w:r>
      <w:r w:rsidR="005514EF" w:rsidRPr="00200D8F">
        <w:rPr>
          <w:color w:val="000000"/>
        </w:rPr>
        <w:tab/>
      </w:r>
      <w:r w:rsidR="005514EF" w:rsidRPr="00200D8F">
        <w:rPr>
          <w:color w:val="000000"/>
        </w:rPr>
        <w:tab/>
      </w:r>
      <w:r w:rsidR="005514EF" w:rsidRPr="00200D8F">
        <w:rPr>
          <w:color w:val="000000"/>
        </w:rPr>
        <w:tab/>
        <w:t>         </w:t>
      </w:r>
      <w:proofErr w:type="gramStart"/>
      <w:r w:rsidR="005514EF" w:rsidRPr="00200D8F">
        <w:rPr>
          <w:color w:val="000000"/>
        </w:rPr>
        <w:t>   </w:t>
      </w:r>
      <w:r w:rsidRPr="00200D8F">
        <w:rPr>
          <w:color w:val="000000"/>
        </w:rPr>
        <w:t>«</w:t>
      </w:r>
      <w:proofErr w:type="gramEnd"/>
      <w:r w:rsidRPr="00200D8F">
        <w:rPr>
          <w:color w:val="000000"/>
        </w:rPr>
        <w:t>___» _________2023 г.</w:t>
      </w:r>
    </w:p>
    <w:p w14:paraId="12F4CAEC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t> </w:t>
      </w:r>
    </w:p>
    <w:p w14:paraId="5419790E" w14:textId="77777777" w:rsidR="00B62504" w:rsidRPr="00200D8F" w:rsidRDefault="00B62504" w:rsidP="00B62504">
      <w:pPr>
        <w:pStyle w:val="ab"/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 xml:space="preserve">____________________________________, именуем___ в дальнейшем «Исполнитель», в лице ___________________________, </w:t>
      </w:r>
      <w:proofErr w:type="spellStart"/>
      <w:r w:rsidRPr="00200D8F">
        <w:rPr>
          <w:color w:val="000000"/>
        </w:rPr>
        <w:t>действующ</w:t>
      </w:r>
      <w:proofErr w:type="spellEnd"/>
      <w:r w:rsidRPr="00200D8F">
        <w:rPr>
          <w:color w:val="000000"/>
        </w:rPr>
        <w:t xml:space="preserve">___ на основании ___________, с одной стороны, и ________________, именуемое в дальнейшем «Получатель», в лице _________________, </w:t>
      </w:r>
      <w:proofErr w:type="spellStart"/>
      <w:r w:rsidRPr="00200D8F">
        <w:rPr>
          <w:color w:val="000000"/>
        </w:rPr>
        <w:t>действующ</w:t>
      </w:r>
      <w:proofErr w:type="spellEnd"/>
      <w:r w:rsidRPr="00200D8F">
        <w:rPr>
          <w:color w:val="000000"/>
        </w:rPr>
        <w:t>___ на основании ___________, вместе именуемые «Стороны</w:t>
      </w:r>
      <w:r w:rsidRPr="00200D8F">
        <w:rPr>
          <w:i/>
          <w:iCs/>
          <w:color w:val="000000"/>
        </w:rPr>
        <w:t xml:space="preserve">», в рамках </w:t>
      </w:r>
      <w:proofErr w:type="spellStart"/>
      <w:r w:rsidRPr="00200D8F">
        <w:rPr>
          <w:i/>
          <w:iCs/>
          <w:color w:val="000000"/>
        </w:rPr>
        <w:t>софинансирования</w:t>
      </w:r>
      <w:proofErr w:type="spellEnd"/>
      <w:r w:rsidRPr="00200D8F">
        <w:rPr>
          <w:i/>
          <w:iCs/>
          <w:color w:val="000000"/>
        </w:rPr>
        <w:t xml:space="preserve"> услуг по Договору от «__» ______2023 г. №  __________, заключенному между Исполнителем и АУ «Технопарк-Мордовия» (далее - Заказчик), </w:t>
      </w:r>
      <w:r w:rsidRPr="00200D8F">
        <w:rPr>
          <w:color w:val="000000"/>
        </w:rPr>
        <w:t>заключили настоящее соглашение о нижеследующем:</w:t>
      </w:r>
    </w:p>
    <w:p w14:paraId="7045E633" w14:textId="77777777" w:rsidR="00B62504" w:rsidRPr="00200D8F" w:rsidRDefault="00B62504" w:rsidP="00B62504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449D23BE" w14:textId="77777777" w:rsidR="00B62504" w:rsidRPr="00200D8F" w:rsidRDefault="00B62504" w:rsidP="00B62504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5B711B8B" w14:textId="77777777" w:rsidR="00B62504" w:rsidRPr="00200D8F" w:rsidRDefault="00B62504" w:rsidP="00B62504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3.  Согласие Получателя с результатами оказанной услуги, не означает автоматического согласия Заказчика.</w:t>
      </w:r>
    </w:p>
    <w:p w14:paraId="1D3A9670" w14:textId="77777777" w:rsidR="00B62504" w:rsidRPr="00200D8F" w:rsidRDefault="00B62504" w:rsidP="00B62504">
      <w:pPr>
        <w:pStyle w:val="ab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 xml:space="preserve">4. Размер </w:t>
      </w:r>
      <w:proofErr w:type="spellStart"/>
      <w:r w:rsidRPr="00200D8F">
        <w:rPr>
          <w:color w:val="000000"/>
        </w:rPr>
        <w:t>софинансирования</w:t>
      </w:r>
      <w:proofErr w:type="spellEnd"/>
      <w:r w:rsidRPr="00200D8F">
        <w:rPr>
          <w:color w:val="000000"/>
        </w:rPr>
        <w:t xml:space="preserve"> составляет 0,1 (одну десятую) % от стоимости услуги, что составляет __________ (__________) рублей _______ копеек (</w:t>
      </w:r>
      <w:r w:rsidRPr="00200D8F">
        <w:rPr>
          <w:i/>
          <w:iCs/>
          <w:color w:val="000000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6BAA1296" w14:textId="77777777" w:rsidR="00B62504" w:rsidRPr="00200D8F" w:rsidRDefault="00B62504" w:rsidP="00B62504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 xml:space="preserve">5. Размер </w:t>
      </w:r>
      <w:proofErr w:type="spellStart"/>
      <w:r w:rsidRPr="00200D8F">
        <w:rPr>
          <w:color w:val="000000"/>
        </w:rPr>
        <w:t>софинансирования</w:t>
      </w:r>
      <w:proofErr w:type="spellEnd"/>
      <w:r w:rsidRPr="00200D8F">
        <w:rPr>
          <w:color w:val="000000"/>
        </w:rPr>
        <w:t xml:space="preserve"> рассчитывается по формуле:</w:t>
      </w:r>
    </w:p>
    <w:p w14:paraId="769804C4" w14:textId="77777777" w:rsidR="00B62504" w:rsidRPr="00200D8F" w:rsidRDefault="00B62504" w:rsidP="00B62504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40FBD235" w14:textId="77777777" w:rsidR="00B62504" w:rsidRPr="00200D8F" w:rsidRDefault="00B62504" w:rsidP="00B62504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 xml:space="preserve">6. Оплата </w:t>
      </w:r>
      <w:proofErr w:type="spellStart"/>
      <w:r w:rsidRPr="00200D8F">
        <w:rPr>
          <w:color w:val="000000"/>
        </w:rPr>
        <w:t>софинансирования</w:t>
      </w:r>
      <w:proofErr w:type="spellEnd"/>
      <w:r w:rsidRPr="00200D8F">
        <w:rPr>
          <w:color w:val="000000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17BC109A" w14:textId="77777777" w:rsidR="00B62504" w:rsidRPr="00200D8F" w:rsidRDefault="00B62504" w:rsidP="00B62504">
      <w:pPr>
        <w:pStyle w:val="ab"/>
        <w:tabs>
          <w:tab w:val="left" w:pos="-360"/>
          <w:tab w:val="left" w:pos="709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7. Получатель вправе самостоятельно</w:t>
      </w:r>
      <w:r w:rsidRPr="00200D8F">
        <w:rPr>
          <w:b/>
          <w:bCs/>
          <w:color w:val="000000"/>
        </w:rPr>
        <w:t> </w:t>
      </w:r>
      <w:r w:rsidRPr="00200D8F">
        <w:rPr>
          <w:color w:val="000000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24D59327" w14:textId="77777777" w:rsidR="00B62504" w:rsidRPr="00200D8F" w:rsidRDefault="00B62504" w:rsidP="00B62504">
      <w:pPr>
        <w:pStyle w:val="ab"/>
        <w:tabs>
          <w:tab w:val="left" w:pos="-360"/>
          <w:tab w:val="left" w:pos="993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8. Получатель обязан своевременно предоставить Исполнителю информацию, необходимую для оказания услуги.</w:t>
      </w:r>
    </w:p>
    <w:p w14:paraId="307B0347" w14:textId="77777777" w:rsidR="00B62504" w:rsidRPr="00200D8F" w:rsidRDefault="00B62504" w:rsidP="00B62504">
      <w:pPr>
        <w:pStyle w:val="ab"/>
        <w:tabs>
          <w:tab w:val="left" w:pos="-360"/>
          <w:tab w:val="left" w:pos="993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9. Исполнитель обязан:</w:t>
      </w:r>
    </w:p>
    <w:p w14:paraId="7A3998E6" w14:textId="77777777" w:rsidR="00B62504" w:rsidRPr="00200D8F" w:rsidRDefault="00B62504" w:rsidP="00B62504">
      <w:pPr>
        <w:pStyle w:val="ab"/>
        <w:tabs>
          <w:tab w:val="left" w:pos="-360"/>
          <w:tab w:val="left" w:pos="993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- соблюдать действующие у Получателя правила внутреннего трудового распорядка, правила техники безопасности и пожарной безопасности, а также пропускной режим;</w:t>
      </w:r>
    </w:p>
    <w:p w14:paraId="0EABB528" w14:textId="77777777" w:rsidR="00B62504" w:rsidRPr="00200D8F" w:rsidRDefault="00B62504" w:rsidP="00B62504">
      <w:pPr>
        <w:pStyle w:val="ab"/>
        <w:tabs>
          <w:tab w:val="left" w:pos="-360"/>
          <w:tab w:val="left" w:pos="993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6C516DE9" w14:textId="77777777" w:rsidR="00B62504" w:rsidRPr="00200D8F" w:rsidRDefault="00B62504" w:rsidP="00B62504">
      <w:pPr>
        <w:pStyle w:val="ab"/>
        <w:tabs>
          <w:tab w:val="left" w:pos="-360"/>
          <w:tab w:val="left" w:pos="993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0AF26E32" w14:textId="77777777" w:rsidR="00B62504" w:rsidRPr="00200D8F" w:rsidRDefault="00B62504" w:rsidP="00B62504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117A3308" w14:textId="77777777" w:rsidR="00B62504" w:rsidRPr="00200D8F" w:rsidRDefault="00B62504" w:rsidP="00B62504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18047C98" w14:textId="77777777" w:rsidR="00B62504" w:rsidRDefault="00B62504" w:rsidP="00B62504">
      <w:pPr>
        <w:pStyle w:val="ab"/>
        <w:tabs>
          <w:tab w:val="left" w:pos="851"/>
        </w:tabs>
        <w:spacing w:before="0" w:beforeAutospacing="0" w:after="0" w:afterAutospacing="0"/>
        <w:ind w:firstLine="709"/>
        <w:jc w:val="both"/>
      </w:pPr>
      <w:r w:rsidRPr="00200D8F">
        <w:rPr>
          <w:color w:val="000000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</w:t>
      </w:r>
      <w:r w:rsidRPr="00200D8F">
        <w:rPr>
          <w:color w:val="000000"/>
        </w:rPr>
        <w:lastRenderedPageBreak/>
        <w:t>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</w:t>
      </w:r>
      <w:bookmarkStart w:id="11" w:name="_GoBack"/>
      <w:bookmarkEnd w:id="11"/>
      <w:r>
        <w:rPr>
          <w:color w:val="000000"/>
        </w:rPr>
        <w:t xml:space="preserve"> </w:t>
      </w:r>
    </w:p>
    <w:p w14:paraId="7F2CA004" w14:textId="77777777" w:rsidR="00B62504" w:rsidRDefault="00B62504" w:rsidP="00B62504">
      <w:pPr>
        <w:pStyle w:val="ab"/>
        <w:tabs>
          <w:tab w:val="left" w:pos="426"/>
        </w:tabs>
        <w:spacing w:before="0" w:beforeAutospacing="0" w:after="0" w:afterAutospacing="0"/>
        <w:ind w:firstLine="709"/>
        <w:jc w:val="center"/>
      </w:pPr>
      <w:r>
        <w:t> </w:t>
      </w:r>
    </w:p>
    <w:p w14:paraId="6E03C09F" w14:textId="77777777" w:rsidR="00B62504" w:rsidRDefault="00B62504" w:rsidP="00B62504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 </w:t>
      </w:r>
    </w:p>
    <w:p w14:paraId="210187AE" w14:textId="77777777" w:rsidR="00B62504" w:rsidRDefault="00B62504" w:rsidP="00B62504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</w:pPr>
      <w:r>
        <w:t> </w:t>
      </w:r>
    </w:p>
    <w:p w14:paraId="52BED1B0" w14:textId="77777777" w:rsidR="00B62504" w:rsidRDefault="00B62504" w:rsidP="00B62504">
      <w:pPr>
        <w:pStyle w:val="ab"/>
        <w:spacing w:before="0" w:beforeAutospacing="0" w:after="0" w:afterAutospacing="0"/>
        <w:ind w:firstLine="709"/>
        <w:jc w:val="both"/>
      </w:pPr>
      <w:r>
        <w:t> </w:t>
      </w:r>
    </w:p>
    <w:p w14:paraId="7C90B659" w14:textId="77777777" w:rsidR="00D4306F" w:rsidRDefault="00D4306F" w:rsidP="00B62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4306F" w:rsidSect="00C90313">
      <w:headerReference w:type="default" r:id="rId7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2354E" w14:textId="77777777" w:rsidR="002B6D1D" w:rsidRDefault="002B6D1D">
      <w:pPr>
        <w:spacing w:after="0" w:line="240" w:lineRule="auto"/>
      </w:pPr>
      <w:r>
        <w:separator/>
      </w:r>
    </w:p>
  </w:endnote>
  <w:endnote w:type="continuationSeparator" w:id="0">
    <w:p w14:paraId="79608F46" w14:textId="77777777" w:rsidR="002B6D1D" w:rsidRDefault="002B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DDE30" w14:textId="77777777" w:rsidR="002B6D1D" w:rsidRDefault="002B6D1D">
      <w:pPr>
        <w:spacing w:after="0" w:line="240" w:lineRule="auto"/>
      </w:pPr>
      <w:r>
        <w:separator/>
      </w:r>
    </w:p>
  </w:footnote>
  <w:footnote w:type="continuationSeparator" w:id="0">
    <w:p w14:paraId="3E958FA8" w14:textId="77777777" w:rsidR="002B6D1D" w:rsidRDefault="002B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22157A" w:rsidRPr="006A34B8" w:rsidRDefault="0022157A" w:rsidP="0022157A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2DD7D04"/>
    <w:multiLevelType w:val="multilevel"/>
    <w:tmpl w:val="C1CEA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61BE"/>
    <w:multiLevelType w:val="multilevel"/>
    <w:tmpl w:val="13D4FC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E3764"/>
    <w:multiLevelType w:val="multilevel"/>
    <w:tmpl w:val="8DCEAD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4" w15:restartNumberingAfterBreak="0">
    <w:nsid w:val="2B301CD2"/>
    <w:multiLevelType w:val="multilevel"/>
    <w:tmpl w:val="D3945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5" w15:restartNumberingAfterBreak="0">
    <w:nsid w:val="34AE3B95"/>
    <w:multiLevelType w:val="multilevel"/>
    <w:tmpl w:val="24C88A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14E6F"/>
    <w:multiLevelType w:val="multilevel"/>
    <w:tmpl w:val="576A1A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80FB9"/>
    <w:multiLevelType w:val="hybridMultilevel"/>
    <w:tmpl w:val="A29CAD58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130D7E"/>
    <w:multiLevelType w:val="hybridMultilevel"/>
    <w:tmpl w:val="BCD6D700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D632F0"/>
    <w:multiLevelType w:val="multilevel"/>
    <w:tmpl w:val="D8D6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956807"/>
    <w:multiLevelType w:val="hybridMultilevel"/>
    <w:tmpl w:val="6660107C"/>
    <w:lvl w:ilvl="0" w:tplc="8F08B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44CE3"/>
    <w:multiLevelType w:val="hybridMultilevel"/>
    <w:tmpl w:val="BB2AEB8C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B447A7"/>
    <w:multiLevelType w:val="multilevel"/>
    <w:tmpl w:val="4B9E3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E01CF"/>
    <w:multiLevelType w:val="multilevel"/>
    <w:tmpl w:val="8DCEAD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4" w15:restartNumberingAfterBreak="0">
    <w:nsid w:val="7BDA248C"/>
    <w:multiLevelType w:val="multilevel"/>
    <w:tmpl w:val="84460C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63CD7"/>
    <w:multiLevelType w:val="multilevel"/>
    <w:tmpl w:val="6ACC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4"/>
  </w:num>
  <w:num w:numId="5">
    <w:abstractNumId w:val="14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1"/>
  </w:num>
  <w:num w:numId="14">
    <w:abstractNumId w:val="3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11D0B"/>
    <w:rsid w:val="00025CC1"/>
    <w:rsid w:val="00026AF8"/>
    <w:rsid w:val="00032853"/>
    <w:rsid w:val="00051212"/>
    <w:rsid w:val="000C12C4"/>
    <w:rsid w:val="000E1AF4"/>
    <w:rsid w:val="000E3D05"/>
    <w:rsid w:val="0011764A"/>
    <w:rsid w:val="00141D7C"/>
    <w:rsid w:val="00143AC7"/>
    <w:rsid w:val="00174511"/>
    <w:rsid w:val="00175468"/>
    <w:rsid w:val="00183E8E"/>
    <w:rsid w:val="001B0430"/>
    <w:rsid w:val="001B206B"/>
    <w:rsid w:val="001D7DF2"/>
    <w:rsid w:val="001E0E29"/>
    <w:rsid w:val="00200D8F"/>
    <w:rsid w:val="002074BD"/>
    <w:rsid w:val="0022157A"/>
    <w:rsid w:val="00244624"/>
    <w:rsid w:val="00287644"/>
    <w:rsid w:val="00290243"/>
    <w:rsid w:val="002A5ED2"/>
    <w:rsid w:val="002B6D1D"/>
    <w:rsid w:val="002E2B68"/>
    <w:rsid w:val="00301DE1"/>
    <w:rsid w:val="00307435"/>
    <w:rsid w:val="003278B2"/>
    <w:rsid w:val="0034104F"/>
    <w:rsid w:val="00353E15"/>
    <w:rsid w:val="003E61AA"/>
    <w:rsid w:val="003F4B48"/>
    <w:rsid w:val="00402C60"/>
    <w:rsid w:val="00423A54"/>
    <w:rsid w:val="00443796"/>
    <w:rsid w:val="004A412B"/>
    <w:rsid w:val="004A68E6"/>
    <w:rsid w:val="005514EF"/>
    <w:rsid w:val="00561ED1"/>
    <w:rsid w:val="005672E9"/>
    <w:rsid w:val="006072DF"/>
    <w:rsid w:val="0060798B"/>
    <w:rsid w:val="00653C85"/>
    <w:rsid w:val="00685ACE"/>
    <w:rsid w:val="006A1EB1"/>
    <w:rsid w:val="006E5866"/>
    <w:rsid w:val="006F3C91"/>
    <w:rsid w:val="00746B19"/>
    <w:rsid w:val="007537EE"/>
    <w:rsid w:val="00755B48"/>
    <w:rsid w:val="007608ED"/>
    <w:rsid w:val="00777002"/>
    <w:rsid w:val="00784B77"/>
    <w:rsid w:val="007C0DD3"/>
    <w:rsid w:val="007D38D1"/>
    <w:rsid w:val="007E3672"/>
    <w:rsid w:val="00803619"/>
    <w:rsid w:val="00805363"/>
    <w:rsid w:val="0081016C"/>
    <w:rsid w:val="00817EC2"/>
    <w:rsid w:val="00917B88"/>
    <w:rsid w:val="00940926"/>
    <w:rsid w:val="00984D54"/>
    <w:rsid w:val="00985B54"/>
    <w:rsid w:val="00A11A18"/>
    <w:rsid w:val="00AA7535"/>
    <w:rsid w:val="00AC541E"/>
    <w:rsid w:val="00B27484"/>
    <w:rsid w:val="00B62504"/>
    <w:rsid w:val="00B6489A"/>
    <w:rsid w:val="00B72410"/>
    <w:rsid w:val="00B83386"/>
    <w:rsid w:val="00B944C1"/>
    <w:rsid w:val="00BC3827"/>
    <w:rsid w:val="00BE79E2"/>
    <w:rsid w:val="00C90313"/>
    <w:rsid w:val="00CD14D2"/>
    <w:rsid w:val="00CD5108"/>
    <w:rsid w:val="00CF2ED9"/>
    <w:rsid w:val="00D22634"/>
    <w:rsid w:val="00D4306F"/>
    <w:rsid w:val="00DB11DC"/>
    <w:rsid w:val="00E1633C"/>
    <w:rsid w:val="00E4393A"/>
    <w:rsid w:val="00E4519D"/>
    <w:rsid w:val="00E541DA"/>
    <w:rsid w:val="00E67CD7"/>
    <w:rsid w:val="00E73922"/>
    <w:rsid w:val="00E76D58"/>
    <w:rsid w:val="00EB3218"/>
    <w:rsid w:val="00F019C2"/>
    <w:rsid w:val="00F0751C"/>
    <w:rsid w:val="00F16FB2"/>
    <w:rsid w:val="00F26A02"/>
    <w:rsid w:val="00F31A63"/>
    <w:rsid w:val="00FA292A"/>
    <w:rsid w:val="00FC6A1F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7B2307E5-D642-45E0-942D-C942EF5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01524,bqiaagaaeyqcaaagiaiaaamfoaeabrmbaqaaaaaaaaaaaaaaaaaaaaaaaaaaaaaaaaaaaaaaaaaaaaaaaaaaaaaaaaaaaaaaaaaaaaaaaaaaaaaaaaaaaaaaaaaaaaaaaaaaaaaaaaaaaaaaaaaaaaaaaaaaaaaaaaaaaaaaaaaaaaaaaaaaaaaaaaaaaaaaaaaaaaaaaaaaaaaaaaaaaaaaaaaaaaaaaaaaaa"/>
    <w:basedOn w:val="a"/>
    <w:rsid w:val="00B62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62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6242</Words>
  <Characters>35583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Захватова Анна Владиславовна</cp:lastModifiedBy>
  <cp:revision>5</cp:revision>
  <cp:lastPrinted>2023-07-20T06:48:00Z</cp:lastPrinted>
  <dcterms:created xsi:type="dcterms:W3CDTF">2023-08-21T09:47:00Z</dcterms:created>
  <dcterms:modified xsi:type="dcterms:W3CDTF">2023-08-22T13:47:00Z</dcterms:modified>
</cp:coreProperties>
</file>