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3E" w:rsidRPr="008C547B" w:rsidRDefault="009F7E3E" w:rsidP="009F7E3E">
      <w:pPr>
        <w:spacing w:after="0"/>
        <w:ind w:left="0" w:firstLine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Приложение №7</w:t>
      </w:r>
    </w:p>
    <w:p w:rsidR="009F7E3E" w:rsidRPr="008C547B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Проект договора</w:t>
      </w:r>
    </w:p>
    <w:p w:rsidR="009F7E3E" w:rsidRPr="008C547B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Договор поставки № __</w:t>
      </w:r>
    </w:p>
    <w:p w:rsidR="009F7E3E" w:rsidRPr="008C547B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F7E3E" w:rsidRPr="008C547B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г. Саранск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</w:t>
      </w:r>
      <w:proofErr w:type="gramStart"/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  «</w:t>
      </w:r>
      <w:proofErr w:type="gramEnd"/>
      <w:r w:rsidRPr="008C547B">
        <w:rPr>
          <w:rFonts w:ascii="Times New Roman" w:hAnsi="Times New Roman"/>
          <w:color w:val="000000" w:themeColor="text1"/>
          <w:sz w:val="24"/>
          <w:szCs w:val="24"/>
        </w:rPr>
        <w:t>____» ______________ 2018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9F7E3E" w:rsidRPr="008C547B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, именуемое в дальнейшем «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Поставщик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Автономное учреждение «Технопарк - Мордовия»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, именуемое в дальнейшем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«Заказчик»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, в лице Генерального директора </w:t>
      </w:r>
      <w:proofErr w:type="spellStart"/>
      <w:r w:rsidRPr="008C547B">
        <w:rPr>
          <w:rFonts w:ascii="Times New Roman" w:hAnsi="Times New Roman"/>
          <w:color w:val="000000" w:themeColor="text1"/>
          <w:sz w:val="24"/>
          <w:szCs w:val="24"/>
        </w:rPr>
        <w:t>Якубы</w:t>
      </w:r>
      <w:proofErr w:type="spellEnd"/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7E3E" w:rsidRPr="008C547B" w:rsidRDefault="009F7E3E" w:rsidP="009F7E3E">
      <w:pPr>
        <w:pStyle w:val="a7"/>
        <w:numPr>
          <w:ilvl w:val="0"/>
          <w:numId w:val="1"/>
        </w:numPr>
        <w:spacing w:after="0"/>
        <w:ind w:left="0" w:firstLine="360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:rsidR="009F7E3E" w:rsidRPr="008C547B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 Заказчик поручает, Поставщик принимает на себя обязательства по поставке комплекта оборудования </w:t>
      </w:r>
      <w:r w:rsidR="006425AB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4D1922" w:rsidRPr="008C547B">
        <w:rPr>
          <w:rFonts w:ascii="Times New Roman" w:hAnsi="Times New Roman"/>
          <w:color w:val="000000" w:themeColor="text1"/>
          <w:sz w:val="24"/>
          <w:szCs w:val="24"/>
        </w:rPr>
        <w:t>проверки параметров электрической безопасности</w:t>
      </w:r>
      <w:r w:rsidR="004D1922" w:rsidRPr="008C547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6425AB" w:rsidRPr="008C547B">
        <w:rPr>
          <w:rFonts w:ascii="Times New Roman" w:hAnsi="Times New Roman"/>
          <w:color w:val="000000" w:themeColor="text1"/>
          <w:sz w:val="24"/>
          <w:szCs w:val="24"/>
        </w:rPr>
        <w:t>при испытаниях образцов продукции</w:t>
      </w:r>
      <w:r w:rsidR="00F272FD">
        <w:rPr>
          <w:rFonts w:ascii="Times New Roman" w:hAnsi="Times New Roman"/>
          <w:color w:val="000000" w:themeColor="text1"/>
          <w:sz w:val="24"/>
          <w:szCs w:val="24"/>
        </w:rPr>
        <w:t xml:space="preserve"> (далее - О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борудование, Товар)</w:t>
      </w:r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в соответствии </w:t>
      </w:r>
      <w:proofErr w:type="gramStart"/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>с  требованиями</w:t>
      </w:r>
      <w:proofErr w:type="gramEnd"/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Технического задания (Приложение №1 к Договору)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, а Заказчик обязуется принять и оплатить Товар.</w:t>
      </w:r>
    </w:p>
    <w:p w:rsidR="009F7E3E" w:rsidRPr="008C547B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1.2. Поставляемый Товар должен соответствовать </w:t>
      </w:r>
      <w:r w:rsidR="00F272FD">
        <w:rPr>
          <w:rFonts w:ascii="Times New Roman" w:hAnsi="Times New Roman"/>
          <w:color w:val="000000" w:themeColor="text1"/>
          <w:sz w:val="24"/>
          <w:szCs w:val="24"/>
        </w:rPr>
        <w:t>требованиям действующего законодательства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9F7E3E" w:rsidRPr="008C547B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7E3E" w:rsidRPr="008C547B" w:rsidRDefault="009F7E3E" w:rsidP="009F7E3E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2. Условия поставки Товара</w:t>
      </w:r>
    </w:p>
    <w:p w:rsidR="00E841DE" w:rsidRPr="008C547B" w:rsidRDefault="009F7E3E" w:rsidP="00E841D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2.1. Срок поставки: </w:t>
      </w:r>
      <w:r w:rsidR="00073B58">
        <w:rPr>
          <w:rFonts w:ascii="Times New Roman" w:hAnsi="Times New Roman"/>
          <w:color w:val="000000" w:themeColor="text1"/>
          <w:sz w:val="24"/>
          <w:szCs w:val="24"/>
        </w:rPr>
        <w:t>август</w:t>
      </w:r>
      <w:r w:rsidR="00E841DE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2018.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F7E3E" w:rsidRPr="008C547B" w:rsidRDefault="009F7E3E" w:rsidP="00E841D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Поставщик вправе поставить Товар досрочно с предварительного письменного согласия Заказчика. </w:t>
      </w:r>
    </w:p>
    <w:p w:rsidR="00350925" w:rsidRPr="00350925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2.2. </w:t>
      </w:r>
      <w:r w:rsidRPr="00350925">
        <w:rPr>
          <w:rFonts w:ascii="Times New Roman" w:hAnsi="Times New Roman"/>
          <w:color w:val="000000" w:themeColor="text1"/>
          <w:sz w:val="24"/>
          <w:szCs w:val="24"/>
        </w:rPr>
        <w:t>Поставка осуществляется путем доставки Товара по месту нахождения Заказчика</w:t>
      </w:r>
      <w:r w:rsidR="00B754CF">
        <w:rPr>
          <w:rFonts w:ascii="Times New Roman" w:hAnsi="Times New Roman"/>
          <w:color w:val="000000" w:themeColor="text1"/>
          <w:sz w:val="24"/>
          <w:szCs w:val="24"/>
        </w:rPr>
        <w:t xml:space="preserve"> по адресу</w:t>
      </w:r>
      <w:r w:rsidRPr="00350925">
        <w:rPr>
          <w:rFonts w:ascii="Times New Roman" w:hAnsi="Times New Roman"/>
          <w:color w:val="000000" w:themeColor="text1"/>
          <w:sz w:val="24"/>
          <w:szCs w:val="24"/>
        </w:rPr>
        <w:t xml:space="preserve">: Республика Мордовия, г. Саранск, ул. Лодыгина, д.3. </w:t>
      </w:r>
    </w:p>
    <w:p w:rsidR="009F7E3E" w:rsidRPr="00350925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0925">
        <w:rPr>
          <w:rFonts w:ascii="Times New Roman" w:hAnsi="Times New Roman"/>
          <w:color w:val="000000" w:themeColor="text1"/>
          <w:sz w:val="24"/>
          <w:szCs w:val="24"/>
        </w:rPr>
        <w:t xml:space="preserve">Поставщик обязуется предоставить Оборудование свободным от любых прав и притязаний третьих лиц, не находящимся в залоге или под арестом, </w:t>
      </w:r>
      <w:r w:rsidR="001D52AC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</w:t>
      </w:r>
      <w:r w:rsidRPr="00350925">
        <w:rPr>
          <w:rFonts w:ascii="Times New Roman" w:hAnsi="Times New Roman"/>
          <w:color w:val="000000" w:themeColor="text1"/>
          <w:sz w:val="24"/>
          <w:szCs w:val="24"/>
        </w:rPr>
        <w:t>прошедшим на</w:t>
      </w:r>
      <w:r w:rsidR="001D52AC">
        <w:rPr>
          <w:rFonts w:ascii="Times New Roman" w:hAnsi="Times New Roman"/>
          <w:color w:val="000000" w:themeColor="text1"/>
          <w:sz w:val="24"/>
          <w:szCs w:val="24"/>
        </w:rPr>
        <w:t>длежащее таможенное оформление.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</w:t>
      </w:r>
      <w:r w:rsidR="0035092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календарных дней с момента получения требования о замене Товара.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2.5. В случае обнаружения Заказчиком недостатков в поставленном Товаре, Поставщик обязуется произвести замену некачественного Товара в течение </w:t>
      </w:r>
      <w:r w:rsidR="00482130">
        <w:rPr>
          <w:rFonts w:ascii="Times New Roman" w:hAnsi="Times New Roman"/>
          <w:color w:val="000000" w:themeColor="text1"/>
          <w:sz w:val="24"/>
          <w:szCs w:val="24"/>
        </w:rPr>
        <w:t xml:space="preserve">20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дней с момента получения уведомления Заказчика об обнаружении недостатков</w:t>
      </w:r>
      <w:r w:rsidRPr="008C547B">
        <w:rPr>
          <w:color w:val="000000" w:themeColor="text1"/>
        </w:rPr>
        <w:t xml:space="preserve">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в поставленном Товаре. </w:t>
      </w:r>
    </w:p>
    <w:p w:rsidR="009F7E3E" w:rsidRPr="00F96693" w:rsidRDefault="009F7E3E" w:rsidP="009F7E3E">
      <w:pPr>
        <w:spacing w:after="0"/>
        <w:ind w:left="0"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8C547B">
        <w:rPr>
          <w:rFonts w:ascii="Times New Roman" w:hAnsi="Times New Roman"/>
          <w:i/>
          <w:color w:val="000000" w:themeColor="text1"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="001D52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2AC" w:rsidRPr="00F96693">
        <w:rPr>
          <w:rFonts w:ascii="Times New Roman" w:hAnsi="Times New Roman"/>
          <w:i/>
          <w:color w:val="000000" w:themeColor="text1"/>
          <w:sz w:val="24"/>
          <w:szCs w:val="24"/>
        </w:rPr>
        <w:t>в электронной форме.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2.7. Заказчик уполномочивает ________ </w:t>
      </w:r>
      <w:r w:rsidRPr="008C547B">
        <w:rPr>
          <w:rFonts w:ascii="Times New Roman" w:hAnsi="Times New Roman"/>
          <w:i/>
          <w:color w:val="000000" w:themeColor="text1"/>
          <w:sz w:val="24"/>
          <w:szCs w:val="24"/>
        </w:rPr>
        <w:t>(должность)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 </w:t>
      </w:r>
      <w:r w:rsidRPr="008C547B">
        <w:rPr>
          <w:rFonts w:ascii="Times New Roman" w:hAnsi="Times New Roman"/>
          <w:i/>
          <w:color w:val="000000" w:themeColor="text1"/>
          <w:sz w:val="24"/>
          <w:szCs w:val="24"/>
        </w:rPr>
        <w:t>(Ф.И.О.)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на приемку Товара, обозначенного в Техническом задании.</w:t>
      </w:r>
    </w:p>
    <w:p w:rsidR="009F7E3E" w:rsidRPr="008C547B" w:rsidRDefault="009F7E3E" w:rsidP="009F7E3E">
      <w:pPr>
        <w:pStyle w:val="a8"/>
        <w:spacing w:after="0"/>
        <w:ind w:right="-2" w:firstLine="567"/>
        <w:jc w:val="center"/>
        <w:rPr>
          <w:b/>
          <w:color w:val="000000" w:themeColor="text1"/>
        </w:rPr>
      </w:pPr>
      <w:r w:rsidRPr="008C547B">
        <w:rPr>
          <w:b/>
          <w:bCs/>
          <w:color w:val="000000" w:themeColor="text1"/>
        </w:rPr>
        <w:t>3. Цена Договора. Порядок расчетов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eastAsia="Batang" w:hAnsi="Times New Roman"/>
          <w:bCs/>
          <w:color w:val="000000" w:themeColor="text1"/>
          <w:sz w:val="24"/>
          <w:szCs w:val="24"/>
          <w:lang w:eastAsia="ko-KR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3.1. Общая цена настоящего Договора составляет 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_________ руб.</w:t>
      </w:r>
      <w:r w:rsidR="00F272FD" w:rsidRPr="00F272FD">
        <w:t xml:space="preserve"> </w:t>
      </w:r>
      <w:r w:rsidR="00F272FD" w:rsidRPr="00F272FD">
        <w:rPr>
          <w:i/>
        </w:rPr>
        <w:t>(</w:t>
      </w:r>
      <w:r w:rsidR="00F272FD" w:rsidRPr="00F272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соответствии с коммерческим предложением </w:t>
      </w:r>
      <w:r w:rsidR="00F272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Победителя запроса </w:t>
      </w:r>
      <w:proofErr w:type="gramStart"/>
      <w:r w:rsidR="00F272FD">
        <w:rPr>
          <w:rFonts w:ascii="Times New Roman" w:hAnsi="Times New Roman"/>
          <w:i/>
          <w:color w:val="000000" w:themeColor="text1"/>
          <w:sz w:val="24"/>
          <w:szCs w:val="24"/>
        </w:rPr>
        <w:t>предложений</w:t>
      </w:r>
      <w:r w:rsidR="00F9669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в</w:t>
      </w:r>
      <w:proofErr w:type="gramEnd"/>
      <w:r w:rsidR="00F9669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электронной форме</w:t>
      </w:r>
      <w:r w:rsidR="00F272FD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в </w:t>
      </w:r>
      <w:proofErr w:type="spellStart"/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т.ч</w:t>
      </w:r>
      <w:proofErr w:type="spellEnd"/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. НДС ___% в размере ___________ руб.</w:t>
      </w:r>
      <w:r w:rsidR="000F25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F2589" w:rsidRPr="000F2589">
        <w:rPr>
          <w:rFonts w:ascii="Times New Roman" w:hAnsi="Times New Roman"/>
          <w:i/>
          <w:color w:val="000000" w:themeColor="text1"/>
          <w:sz w:val="24"/>
          <w:szCs w:val="24"/>
        </w:rPr>
        <w:t>(если Пост</w:t>
      </w:r>
      <w:r w:rsidR="000F2589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F272FD">
        <w:rPr>
          <w:rFonts w:ascii="Times New Roman" w:hAnsi="Times New Roman"/>
          <w:i/>
          <w:color w:val="000000" w:themeColor="text1"/>
          <w:sz w:val="24"/>
          <w:szCs w:val="24"/>
        </w:rPr>
        <w:t>вщик является плательщиком НДС).</w:t>
      </w:r>
    </w:p>
    <w:p w:rsidR="00F272FD" w:rsidRDefault="009F7E3E" w:rsidP="00F272FD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3.2. </w:t>
      </w:r>
      <w:r w:rsidR="00F272FD" w:rsidRPr="00F272FD">
        <w:rPr>
          <w:rFonts w:ascii="Times New Roman" w:hAnsi="Times New Roman"/>
          <w:color w:val="000000" w:themeColor="text1"/>
          <w:sz w:val="24"/>
          <w:szCs w:val="24"/>
        </w:rPr>
        <w:t xml:space="preserve">Оплата Товара производится Заказчиком на основании выставленного Поставщиком счета на оплату в размере 100% от общей цены, указанной в п. 3.1. настоящего Договора, в течение </w:t>
      </w:r>
      <w:r w:rsidR="00F272FD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F272FD" w:rsidRPr="00F272F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272FD">
        <w:rPr>
          <w:rFonts w:ascii="Times New Roman" w:hAnsi="Times New Roman"/>
          <w:color w:val="000000" w:themeColor="text1"/>
          <w:sz w:val="24"/>
          <w:szCs w:val="24"/>
        </w:rPr>
        <w:t>десяти</w:t>
      </w:r>
      <w:r w:rsidR="00F272FD" w:rsidRPr="00F272FD">
        <w:rPr>
          <w:rFonts w:ascii="Times New Roman" w:hAnsi="Times New Roman"/>
          <w:color w:val="000000" w:themeColor="text1"/>
          <w:sz w:val="24"/>
          <w:szCs w:val="24"/>
        </w:rPr>
        <w:t>) банковских дней с момента подписания Сторонами Товарной накладной на Товар.</w:t>
      </w:r>
    </w:p>
    <w:p w:rsidR="009F7E3E" w:rsidRPr="008C547B" w:rsidRDefault="009F7E3E" w:rsidP="00F272FD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482130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3.4. В цену Договора включены все расходы Поставщика, в том числе по поставке Товара, доставке, гарантийному обслуживанию, </w:t>
      </w:r>
      <w:r w:rsidR="008C547B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поверке,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Цена настоящего Договора является твердой и определяется на весь срок его исполнения.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3.5. 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9F7E3E" w:rsidRPr="008C547B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7E3E" w:rsidRPr="008C547B" w:rsidRDefault="009F7E3E" w:rsidP="009F7E3E">
      <w:pPr>
        <w:pStyle w:val="a8"/>
        <w:spacing w:after="0"/>
        <w:jc w:val="center"/>
        <w:rPr>
          <w:color w:val="000000" w:themeColor="text1"/>
        </w:rPr>
      </w:pPr>
      <w:r w:rsidRPr="008C547B">
        <w:rPr>
          <w:b/>
          <w:bCs/>
          <w:color w:val="000000" w:themeColor="text1"/>
        </w:rPr>
        <w:t>4. Ответственность Сторон</w:t>
      </w:r>
    </w:p>
    <w:p w:rsidR="009F7E3E" w:rsidRPr="008C547B" w:rsidRDefault="009F7E3E" w:rsidP="009F7E3E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9F7E3E" w:rsidRPr="008C547B" w:rsidRDefault="009F7E3E" w:rsidP="009F7E3E">
      <w:pPr>
        <w:pStyle w:val="a8"/>
        <w:spacing w:after="0"/>
        <w:ind w:right="-2" w:firstLine="567"/>
        <w:jc w:val="both"/>
        <w:rPr>
          <w:color w:val="000000" w:themeColor="text1"/>
        </w:rPr>
      </w:pPr>
      <w:r w:rsidRPr="008C547B">
        <w:rPr>
          <w:color w:val="000000" w:themeColor="text1"/>
        </w:rPr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9F7E3E" w:rsidRPr="008C547B" w:rsidRDefault="009F7E3E" w:rsidP="009F7E3E">
      <w:pPr>
        <w:pStyle w:val="a8"/>
        <w:spacing w:after="0"/>
        <w:ind w:right="-2" w:firstLine="567"/>
        <w:jc w:val="both"/>
        <w:rPr>
          <w:color w:val="000000" w:themeColor="text1"/>
        </w:rPr>
      </w:pPr>
      <w:r w:rsidRPr="008C547B">
        <w:rPr>
          <w:color w:val="000000" w:themeColor="text1"/>
        </w:rPr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9F7E3E" w:rsidRPr="008C547B" w:rsidRDefault="009F7E3E" w:rsidP="009F7E3E">
      <w:pPr>
        <w:pStyle w:val="a8"/>
        <w:spacing w:after="0"/>
        <w:ind w:right="-2" w:firstLine="567"/>
        <w:jc w:val="both"/>
        <w:rPr>
          <w:color w:val="000000" w:themeColor="text1"/>
        </w:rPr>
      </w:pPr>
      <w:r w:rsidRPr="008C547B">
        <w:rPr>
          <w:color w:val="000000" w:themeColor="text1"/>
        </w:rPr>
        <w:t xml:space="preserve">4.4. За поставку Товара ненадлежащего качества, </w:t>
      </w:r>
      <w:proofErr w:type="spellStart"/>
      <w:r w:rsidRPr="008C547B">
        <w:rPr>
          <w:color w:val="000000" w:themeColor="text1"/>
        </w:rPr>
        <w:t>непоставку</w:t>
      </w:r>
      <w:proofErr w:type="spellEnd"/>
      <w:r w:rsidRPr="008C547B">
        <w:rPr>
          <w:color w:val="000000" w:themeColor="text1"/>
        </w:rPr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9F7E3E" w:rsidRDefault="009F7E3E" w:rsidP="009F7E3E">
      <w:pPr>
        <w:pStyle w:val="a8"/>
        <w:spacing w:after="0"/>
        <w:ind w:right="-2" w:firstLine="567"/>
        <w:jc w:val="both"/>
        <w:rPr>
          <w:color w:val="000000" w:themeColor="text1"/>
        </w:rPr>
      </w:pPr>
      <w:r w:rsidRPr="008C547B">
        <w:rPr>
          <w:color w:val="000000" w:themeColor="text1"/>
        </w:rPr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</w:t>
      </w:r>
      <w:r w:rsidR="0050632F">
        <w:rPr>
          <w:color w:val="000000" w:themeColor="text1"/>
        </w:rPr>
        <w:t xml:space="preserve">й уплате по настоящему Договору, либо из суммы обеспечения исполнения Договора. </w:t>
      </w:r>
    </w:p>
    <w:p w:rsidR="009F7E3E" w:rsidRDefault="009F7E3E" w:rsidP="009F7E3E">
      <w:pPr>
        <w:pStyle w:val="a8"/>
        <w:spacing w:after="0"/>
        <w:ind w:right="-2" w:firstLine="567"/>
        <w:jc w:val="both"/>
        <w:rPr>
          <w:color w:val="000000" w:themeColor="text1"/>
        </w:rPr>
      </w:pPr>
      <w:r w:rsidRPr="008C547B">
        <w:rPr>
          <w:color w:val="000000" w:themeColor="text1"/>
        </w:rPr>
        <w:t>4.6. Уплата пени, штрафов не освобождает Стороны от исполнения своих обязательств по настоящему Договору.</w:t>
      </w:r>
    </w:p>
    <w:p w:rsidR="009F7E3E" w:rsidRPr="000F2589" w:rsidRDefault="00F272FD" w:rsidP="000F2589">
      <w:pPr>
        <w:spacing w:after="0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9F7E3E" w:rsidRPr="000F2589">
        <w:rPr>
          <w:rFonts w:ascii="Times New Roman" w:hAnsi="Times New Roman"/>
          <w:b/>
          <w:color w:val="000000" w:themeColor="text1"/>
          <w:sz w:val="24"/>
          <w:szCs w:val="24"/>
        </w:rPr>
        <w:t>. Форс-мажор</w:t>
      </w:r>
    </w:p>
    <w:p w:rsidR="009F7E3E" w:rsidRPr="008C547B" w:rsidRDefault="00F272FD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.1. Стороны освобождаются от ответственности за полное или частичное </w:t>
      </w:r>
      <w:proofErr w:type="gramStart"/>
      <w:r w:rsidR="00B754C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>исполнение</w:t>
      </w:r>
      <w:proofErr w:type="gramEnd"/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или ненадлежащее исполнение обязательств по настоящему Договору, если оно явилось следствием об</w:t>
      </w:r>
      <w:r w:rsidR="00B754CF">
        <w:rPr>
          <w:rFonts w:ascii="Times New Roman" w:hAnsi="Times New Roman"/>
          <w:color w:val="000000" w:themeColor="text1"/>
          <w:sz w:val="24"/>
          <w:szCs w:val="24"/>
        </w:rPr>
        <w:t>стоятельств</w:t>
      </w:r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9F7E3E" w:rsidRPr="008C547B" w:rsidRDefault="00F272FD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>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9F7E3E" w:rsidRPr="008C547B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7E3E" w:rsidRPr="008C547B" w:rsidRDefault="00F272FD" w:rsidP="009F7E3E">
      <w:pPr>
        <w:pStyle w:val="a8"/>
        <w:spacing w:after="0"/>
        <w:ind w:right="-2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9F7E3E" w:rsidRPr="008C547B">
        <w:rPr>
          <w:b/>
          <w:bCs/>
          <w:color w:val="000000" w:themeColor="text1"/>
        </w:rPr>
        <w:t>. Прочие условия</w:t>
      </w:r>
    </w:p>
    <w:p w:rsidR="009F7E3E" w:rsidRPr="008C547B" w:rsidRDefault="00F272FD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9F7E3E" w:rsidRPr="008C547B" w:rsidRDefault="00F272FD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.2. Настоящий Договор может быть расторгнут по обоюдному согласию Сторон.</w:t>
      </w:r>
    </w:p>
    <w:p w:rsidR="009F7E3E" w:rsidRPr="008C547B" w:rsidRDefault="00F272FD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9F7E3E" w:rsidRPr="008C547B" w:rsidRDefault="00F272FD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.4. Настоящий Договор составлен в двух экземплярах, имеющих одинаковую юридическую силу, по одному для каждой из Сторон.</w:t>
      </w:r>
    </w:p>
    <w:p w:rsidR="009F7E3E" w:rsidRPr="008C547B" w:rsidRDefault="00F272FD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9F7E3E" w:rsidRPr="008C547B" w:rsidRDefault="00F272FD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.6. Неотъемлемой частью настоящего Договора является Техническое задание (Приложение №1 к настоящему Договору).</w:t>
      </w:r>
    </w:p>
    <w:p w:rsidR="009F7E3E" w:rsidRPr="008C547B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E3E" w:rsidRPr="008C547B" w:rsidRDefault="00F272FD" w:rsidP="009F7E3E">
      <w:pPr>
        <w:pStyle w:val="a8"/>
        <w:spacing w:after="0"/>
        <w:ind w:right="851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9F7E3E" w:rsidRPr="008C547B">
        <w:rPr>
          <w:b/>
          <w:bCs/>
          <w:color w:val="000000" w:themeColor="text1"/>
        </w:rPr>
        <w:t>. Порядок разрешения споров</w:t>
      </w:r>
    </w:p>
    <w:p w:rsidR="009F7E3E" w:rsidRPr="008C547B" w:rsidRDefault="00F272FD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F7E3E" w:rsidRPr="008C547B" w:rsidRDefault="00F272FD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F7E3E" w:rsidRPr="008C547B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9F7E3E" w:rsidRPr="008C547B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E3E" w:rsidRPr="008C547B" w:rsidRDefault="00F272FD" w:rsidP="009F7E3E">
      <w:pPr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9F7E3E" w:rsidRPr="008C547B">
        <w:rPr>
          <w:rFonts w:ascii="Times New Roman" w:hAnsi="Times New Roman"/>
          <w:b/>
          <w:color w:val="000000" w:themeColor="text1"/>
          <w:sz w:val="24"/>
          <w:szCs w:val="24"/>
        </w:rPr>
        <w:t>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8C547B" w:rsidRPr="008C547B" w:rsidTr="00A14F6F">
        <w:trPr>
          <w:trHeight w:val="5237"/>
        </w:trPr>
        <w:tc>
          <w:tcPr>
            <w:tcW w:w="4644" w:type="dxa"/>
          </w:tcPr>
          <w:p w:rsidR="009F7E3E" w:rsidRPr="008C547B" w:rsidRDefault="009F7E3E" w:rsidP="00A14F6F">
            <w:pPr>
              <w:spacing w:after="0"/>
              <w:ind w:left="0"/>
              <w:rPr>
                <w:rFonts w:ascii="Times New Roman" w:hAnsi="Times New Roman"/>
                <w:b/>
                <w:color w:val="000000" w:themeColor="text1"/>
              </w:rPr>
            </w:pPr>
            <w:r w:rsidRPr="008C547B">
              <w:rPr>
                <w:rFonts w:ascii="Times New Roman" w:hAnsi="Times New Roman"/>
                <w:b/>
                <w:color w:val="000000" w:themeColor="text1"/>
              </w:rPr>
              <w:t>Поставщик:</w:t>
            </w: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9F7E3E" w:rsidRPr="008C547B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9F7E3E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color w:val="000000" w:themeColor="text1"/>
                <w:sz w:val="22"/>
                <w:szCs w:val="22"/>
              </w:rPr>
            </w:pPr>
          </w:p>
          <w:p w:rsidR="00F272FD" w:rsidRPr="008C547B" w:rsidRDefault="00F272FD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color w:val="000000" w:themeColor="text1"/>
                <w:sz w:val="22"/>
                <w:szCs w:val="22"/>
              </w:rPr>
            </w:pP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8C547B">
              <w:rPr>
                <w:rStyle w:val="FontStyle27"/>
                <w:rFonts w:ascii="Times New Roman" w:hAnsi="Times New Roman"/>
                <w:b/>
                <w:iCs w:val="0"/>
                <w:color w:val="000000" w:themeColor="text1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9F7E3E" w:rsidRPr="008C547B" w:rsidRDefault="009F7E3E" w:rsidP="00A14F6F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:rsidR="009F7E3E" w:rsidRPr="008C547B" w:rsidRDefault="009F7E3E" w:rsidP="00A14F6F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8C547B">
              <w:rPr>
                <w:b/>
                <w:color w:val="000000" w:themeColor="text1"/>
                <w:sz w:val="22"/>
                <w:szCs w:val="22"/>
              </w:rPr>
              <w:t xml:space="preserve">Покупатель: 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b/>
                <w:color w:val="000000" w:themeColor="text1"/>
              </w:rPr>
            </w:pPr>
            <w:r w:rsidRPr="008C547B">
              <w:rPr>
                <w:rFonts w:ascii="Times New Roman" w:hAnsi="Times New Roman"/>
                <w:b/>
                <w:color w:val="000000" w:themeColor="text1"/>
              </w:rPr>
              <w:t xml:space="preserve">Автономное учреждение 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b/>
                <w:color w:val="000000" w:themeColor="text1"/>
              </w:rPr>
              <w:t>«Технопарк - Мордовия»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 xml:space="preserve">ИНН 1326211834, КПП 132701001, 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>ОГРН 1091326002020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 xml:space="preserve">Юридический/почтовый адрес: 430034, Республика Мордовия, </w:t>
            </w:r>
            <w:proofErr w:type="spellStart"/>
            <w:r w:rsidRPr="008C547B">
              <w:rPr>
                <w:rFonts w:ascii="Times New Roman" w:hAnsi="Times New Roman"/>
                <w:color w:val="000000" w:themeColor="text1"/>
              </w:rPr>
              <w:t>г.Саранск</w:t>
            </w:r>
            <w:proofErr w:type="spellEnd"/>
            <w:r w:rsidRPr="008C547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8C547B">
              <w:rPr>
                <w:rFonts w:ascii="Times New Roman" w:hAnsi="Times New Roman"/>
                <w:color w:val="000000" w:themeColor="text1"/>
              </w:rPr>
              <w:t>ул.Лодыгина</w:t>
            </w:r>
            <w:proofErr w:type="spellEnd"/>
            <w:r w:rsidRPr="008C547B">
              <w:rPr>
                <w:rFonts w:ascii="Times New Roman" w:hAnsi="Times New Roman"/>
                <w:color w:val="000000" w:themeColor="text1"/>
              </w:rPr>
              <w:t>, д.3.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>Тел</w:t>
            </w:r>
            <w:r w:rsidRPr="008C547B">
              <w:rPr>
                <w:rFonts w:ascii="Times New Roman" w:hAnsi="Times New Roman"/>
                <w:color w:val="000000" w:themeColor="text1"/>
                <w:lang w:val="it-IT"/>
              </w:rPr>
              <w:t>./</w:t>
            </w:r>
            <w:r w:rsidRPr="008C547B">
              <w:rPr>
                <w:rFonts w:ascii="Times New Roman" w:hAnsi="Times New Roman"/>
                <w:color w:val="000000" w:themeColor="text1"/>
              </w:rPr>
              <w:t>факс</w:t>
            </w:r>
            <w:r w:rsidRPr="008C547B">
              <w:rPr>
                <w:rFonts w:ascii="Times New Roman" w:hAnsi="Times New Roman"/>
                <w:color w:val="000000" w:themeColor="text1"/>
                <w:lang w:val="it-IT"/>
              </w:rPr>
              <w:t xml:space="preserve"> (8342) 33-35-33, e-mail: tpm-13@yandex.ru.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8C547B">
              <w:rPr>
                <w:rFonts w:ascii="Times New Roman" w:hAnsi="Times New Roman"/>
                <w:color w:val="000000" w:themeColor="text1"/>
              </w:rPr>
              <w:t>г.Саранска</w:t>
            </w:r>
            <w:proofErr w:type="spellEnd"/>
            <w:r w:rsidRPr="008C547B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9F7E3E" w:rsidRPr="008C547B" w:rsidRDefault="009F7E3E" w:rsidP="00A14F6F">
            <w:pPr>
              <w:spacing w:after="0"/>
              <w:ind w:left="-108"/>
              <w:rPr>
                <w:rFonts w:ascii="Times New Roman" w:hAnsi="Times New Roman"/>
                <w:color w:val="000000" w:themeColor="text1"/>
              </w:rPr>
            </w:pPr>
            <w:r w:rsidRPr="008C547B">
              <w:rPr>
                <w:rFonts w:ascii="Times New Roman" w:hAnsi="Times New Roman"/>
                <w:color w:val="000000" w:themeColor="text1"/>
              </w:rPr>
              <w:t xml:space="preserve"> к/с 30101810100000000615, БИК 048952615. </w:t>
            </w: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C5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C5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8C5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г.Саранск</w:t>
            </w:r>
            <w:proofErr w:type="spellEnd"/>
            <w:r w:rsidRPr="008C5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БИК 048952001.</w:t>
            </w: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9F7E3E" w:rsidRPr="008C547B" w:rsidRDefault="009F7E3E" w:rsidP="00A14F6F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  <w:color w:val="000000" w:themeColor="text1"/>
              </w:rPr>
            </w:pPr>
            <w:r w:rsidRPr="008C547B">
              <w:rPr>
                <w:rFonts w:ascii="Times New Roman" w:hAnsi="Times New Roman"/>
                <w:b/>
                <w:color w:val="000000" w:themeColor="text1"/>
              </w:rPr>
              <w:t>Генеральный директор</w:t>
            </w: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9F7E3E" w:rsidRPr="008C547B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8C547B">
              <w:rPr>
                <w:rStyle w:val="FontStyle27"/>
                <w:rFonts w:ascii="Times New Roman" w:hAnsi="Times New Roman"/>
                <w:b/>
                <w:iCs w:val="0"/>
                <w:color w:val="000000" w:themeColor="text1"/>
                <w:sz w:val="22"/>
                <w:szCs w:val="22"/>
              </w:rPr>
              <w:t xml:space="preserve">____________________________ /В.В. </w:t>
            </w:r>
            <w:proofErr w:type="spellStart"/>
            <w:r w:rsidRPr="008C547B">
              <w:rPr>
                <w:rStyle w:val="FontStyle27"/>
                <w:rFonts w:ascii="Times New Roman" w:hAnsi="Times New Roman"/>
                <w:b/>
                <w:iCs w:val="0"/>
                <w:color w:val="000000" w:themeColor="text1"/>
                <w:sz w:val="22"/>
                <w:szCs w:val="22"/>
              </w:rPr>
              <w:t>Якуба</w:t>
            </w:r>
            <w:proofErr w:type="spellEnd"/>
            <w:r w:rsidRPr="008C547B">
              <w:rPr>
                <w:rStyle w:val="FontStyle27"/>
                <w:rFonts w:ascii="Times New Roman" w:hAnsi="Times New Roman"/>
                <w:b/>
                <w:iCs w:val="0"/>
                <w:color w:val="000000" w:themeColor="text1"/>
                <w:sz w:val="22"/>
                <w:szCs w:val="22"/>
              </w:rPr>
              <w:t>/</w:t>
            </w:r>
          </w:p>
        </w:tc>
      </w:tr>
    </w:tbl>
    <w:p w:rsidR="009F7E3E" w:rsidRPr="008C547B" w:rsidRDefault="009F7E3E" w:rsidP="009F7E3E">
      <w:pPr>
        <w:jc w:val="right"/>
        <w:rPr>
          <w:rFonts w:ascii="Times New Roman" w:hAnsi="Times New Roman"/>
          <w:bCs/>
          <w:color w:val="000000" w:themeColor="text1"/>
        </w:rPr>
      </w:pPr>
    </w:p>
    <w:p w:rsidR="001D144F" w:rsidRPr="008C547B" w:rsidRDefault="001D144F" w:rsidP="001D144F">
      <w:pPr>
        <w:jc w:val="right"/>
        <w:rPr>
          <w:rFonts w:ascii="Times New Roman" w:hAnsi="Times New Roman"/>
          <w:bCs/>
          <w:color w:val="000000" w:themeColor="text1"/>
        </w:rPr>
      </w:pPr>
    </w:p>
    <w:p w:rsidR="001D144F" w:rsidRPr="008C547B" w:rsidRDefault="001D144F" w:rsidP="001D144F">
      <w:pPr>
        <w:spacing w:after="0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Cs/>
          <w:color w:val="000000" w:themeColor="text1"/>
        </w:rPr>
        <w:br w:type="page"/>
      </w:r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№1</w:t>
      </w:r>
    </w:p>
    <w:p w:rsidR="001D144F" w:rsidRPr="008C547B" w:rsidRDefault="001D144F" w:rsidP="001D144F">
      <w:pPr>
        <w:spacing w:after="0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договору №______ </w:t>
      </w:r>
    </w:p>
    <w:p w:rsidR="001D144F" w:rsidRPr="008C547B" w:rsidRDefault="001D144F" w:rsidP="001D144F">
      <w:pPr>
        <w:spacing w:after="0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>от «__</w:t>
      </w:r>
      <w:proofErr w:type="gramStart"/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>_»_</w:t>
      </w:r>
      <w:proofErr w:type="gramEnd"/>
      <w:r w:rsidRPr="008C547B">
        <w:rPr>
          <w:rFonts w:ascii="Times New Roman" w:hAnsi="Times New Roman"/>
          <w:bCs/>
          <w:color w:val="000000" w:themeColor="text1"/>
          <w:sz w:val="24"/>
          <w:szCs w:val="24"/>
        </w:rPr>
        <w:t>___________201__ г.</w:t>
      </w:r>
    </w:p>
    <w:p w:rsidR="001D144F" w:rsidRPr="008C547B" w:rsidRDefault="001D144F" w:rsidP="001D144F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D144F" w:rsidRPr="008C547B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>ТЕХНИЧЕСКОЕ ЗАДАНИЕ</w:t>
      </w:r>
    </w:p>
    <w:p w:rsidR="001D144F" w:rsidRPr="008C547B" w:rsidRDefault="001D144F" w:rsidP="001D144F">
      <w:pPr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D144F" w:rsidRPr="008C547B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ab/>
      </w:r>
      <w:r w:rsidR="001D144F"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>назначение комплекта оборудования</w:t>
      </w: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ab/>
      </w:r>
    </w:p>
    <w:p w:rsidR="00B61159" w:rsidRPr="008C547B" w:rsidRDefault="00B61159" w:rsidP="00B61159">
      <w:pPr>
        <w:tabs>
          <w:tab w:val="center" w:pos="4960"/>
          <w:tab w:val="left" w:pos="8250"/>
        </w:tabs>
        <w:spacing w:after="100" w:afterAutospacing="1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159" w:rsidRPr="00B44F99" w:rsidRDefault="00B61159" w:rsidP="00B61159">
      <w:pPr>
        <w:tabs>
          <w:tab w:val="center" w:pos="4960"/>
          <w:tab w:val="left" w:pos="8250"/>
        </w:tabs>
        <w:spacing w:after="100" w:afterAutospacing="1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        Комплект оборудования представляет собой единый технологический комплекс и предназначен для проверки</w:t>
      </w:r>
      <w:r w:rsidR="00B32D17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параметров электрической безопасности</w:t>
      </w:r>
      <w:r w:rsidR="00B32D17" w:rsidRPr="008C547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при испытаниях образцов продукции в лабораториях Центра проектирования инноваций. Все части комплекта оборудования совместимы между собой и направлены на </w:t>
      </w:r>
      <w:r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анализ работы электротехники</w:t>
      </w:r>
      <w:r w:rsidR="003509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её соответствие </w:t>
      </w:r>
      <w:r w:rsidR="00B75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показателям электробезопасности. И</w:t>
      </w:r>
      <w:r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спользование комплекта оборудования дает возможность проверить электробезопасность на определенном участке</w:t>
      </w:r>
      <w:r w:rsidR="004B3B36"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B3B36"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электроцепи</w:t>
      </w:r>
      <w:proofErr w:type="spellEnd"/>
      <w:r w:rsidR="00B44F99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наличи</w:t>
      </w:r>
      <w:r w:rsidR="00B44F9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/отсутстви</w:t>
      </w:r>
      <w:r w:rsidR="00B44F9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напряжения и его значений при измерении электрических параметров.</w:t>
      </w:r>
      <w:r w:rsidR="0043571A" w:rsidRPr="008C54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71A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Оборудование </w:t>
      </w:r>
      <w:proofErr w:type="gramStart"/>
      <w:r w:rsidR="00B754CF">
        <w:rPr>
          <w:rFonts w:ascii="Times New Roman" w:hAnsi="Times New Roman"/>
          <w:color w:val="000000" w:themeColor="text1"/>
          <w:sz w:val="24"/>
          <w:szCs w:val="24"/>
        </w:rPr>
        <w:t xml:space="preserve">обеспечивает </w:t>
      </w:r>
      <w:r w:rsidR="0043571A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возможность</w:t>
      </w:r>
      <w:proofErr w:type="gramEnd"/>
      <w:r w:rsidR="0043571A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проведения испытаний переменным током, испытаний постоянным током, измерение сопротивления изоляции</w:t>
      </w:r>
      <w:r w:rsidR="0043571A" w:rsidRPr="008C54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144F" w:rsidRPr="008C547B" w:rsidRDefault="001D144F" w:rsidP="00B61159">
      <w:pPr>
        <w:tabs>
          <w:tab w:val="center" w:pos="4960"/>
          <w:tab w:val="left" w:pos="8250"/>
        </w:tabs>
        <w:spacing w:after="100" w:afterAutospacing="1"/>
        <w:ind w:left="0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>1. основные технические требования</w:t>
      </w:r>
    </w:p>
    <w:p w:rsidR="001D144F" w:rsidRPr="008C547B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1.1. </w:t>
      </w: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>Требования, предъявляемые к комплекту оборудования</w:t>
      </w:r>
    </w:p>
    <w:p w:rsidR="001D144F" w:rsidRPr="008C547B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1.1.1. </w:t>
      </w:r>
      <w:r w:rsidRPr="008C547B">
        <w:rPr>
          <w:rFonts w:ascii="Times New Roman" w:hAnsi="Times New Roman"/>
          <w:i/>
          <w:color w:val="000000" w:themeColor="text1"/>
          <w:sz w:val="24"/>
          <w:szCs w:val="24"/>
        </w:rPr>
        <w:t>Общие требования</w:t>
      </w:r>
    </w:p>
    <w:p w:rsidR="00482130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1.1.1.1. </w:t>
      </w:r>
      <w:r w:rsidR="00482130" w:rsidRPr="00482130">
        <w:rPr>
          <w:rFonts w:ascii="Times New Roman" w:hAnsi="Times New Roman"/>
          <w:color w:val="000000" w:themeColor="text1"/>
          <w:sz w:val="24"/>
          <w:szCs w:val="24"/>
        </w:rPr>
        <w:t xml:space="preserve">В цену Договора включены все расходы Поставщика, в том числе по поставке Товара, доставке, гарантийному обслуживанию, поверке,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1.1.1.2. Все оборудование должно быть новым и не бывшим в употреблении, не ранее </w:t>
      </w:r>
      <w:r w:rsidR="009F7E3E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2017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Все Оборудование должно соответствовать техническим требованиям, установленным в п.2 Технического задания.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  <w:r w:rsidR="00A8787B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Оборудование должно </w:t>
      </w:r>
      <w:r w:rsidR="0046558C" w:rsidRPr="008C547B">
        <w:rPr>
          <w:rFonts w:ascii="Times New Roman" w:hAnsi="Times New Roman"/>
          <w:color w:val="000000" w:themeColor="text1"/>
          <w:sz w:val="24"/>
          <w:szCs w:val="24"/>
        </w:rPr>
        <w:t>иметь свидетельство о поверке как средство измерения.</w:t>
      </w:r>
      <w:r w:rsidR="00A8787B"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F7E3E" w:rsidRPr="008C547B" w:rsidRDefault="009F7E3E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1.1.1.4. Все части </w:t>
      </w:r>
      <w:proofErr w:type="gramStart"/>
      <w:r w:rsidRPr="008C547B">
        <w:rPr>
          <w:rFonts w:ascii="Times New Roman" w:hAnsi="Times New Roman"/>
          <w:color w:val="000000" w:themeColor="text1"/>
          <w:sz w:val="24"/>
          <w:szCs w:val="24"/>
        </w:rPr>
        <w:t>комплекта  оборудования</w:t>
      </w:r>
      <w:proofErr w:type="gramEnd"/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должны быть совместимы между собой</w:t>
      </w:r>
    </w:p>
    <w:p w:rsidR="001D144F" w:rsidRPr="008C547B" w:rsidRDefault="00E841DE" w:rsidP="00E841DE">
      <w:pPr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1D144F" w:rsidRPr="008C547B">
        <w:rPr>
          <w:rFonts w:ascii="Times New Roman" w:hAnsi="Times New Roman"/>
          <w:i/>
          <w:color w:val="000000" w:themeColor="text1"/>
          <w:sz w:val="24"/>
          <w:szCs w:val="24"/>
        </w:rPr>
        <w:t>1.1.2. Требования к сертификации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1.1.2.1. Должны быть представлены сертификаты соответствия на все поставляемое оборудование. Поставляемый Товар должен соответствовать </w:t>
      </w:r>
      <w:r w:rsidR="00482130">
        <w:rPr>
          <w:rFonts w:ascii="Times New Roman" w:hAnsi="Times New Roman"/>
          <w:color w:val="000000" w:themeColor="text1"/>
          <w:sz w:val="24"/>
          <w:szCs w:val="24"/>
        </w:rPr>
        <w:t>требованиям действующего законодательства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i/>
          <w:color w:val="000000" w:themeColor="text1"/>
          <w:sz w:val="24"/>
          <w:szCs w:val="24"/>
        </w:rPr>
        <w:t>1.1.3. Требования к технической документации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1.2. </w:t>
      </w: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>гарантийные обязательства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</w:t>
      </w:r>
      <w:proofErr w:type="gramStart"/>
      <w:r w:rsidR="00482130">
        <w:rPr>
          <w:rFonts w:ascii="Times New Roman" w:hAnsi="Times New Roman"/>
          <w:color w:val="000000" w:themeColor="text1"/>
          <w:sz w:val="24"/>
          <w:szCs w:val="24"/>
        </w:rPr>
        <w:t xml:space="preserve">20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дней</w:t>
      </w:r>
      <w:proofErr w:type="gramEnd"/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 после получения извещения о неисправности. Гарантийное обслуживание должно осуществляться по адресу </w:t>
      </w:r>
      <w:r w:rsidRPr="008C547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1.2.3. 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</w:t>
      </w:r>
      <w:r w:rsidR="00095B1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ть 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не худшие функциональные характеристики.</w:t>
      </w:r>
    </w:p>
    <w:p w:rsidR="001D144F" w:rsidRPr="008C547B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1D144F" w:rsidRPr="008C547B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8C547B" w:rsidRDefault="001D144F" w:rsidP="001132DB">
      <w:pPr>
        <w:spacing w:after="0"/>
        <w:ind w:left="-567" w:right="4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</w:t>
      </w:r>
      <w:r w:rsidR="00F9669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ническим условиям производителя с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предоставление</w:t>
      </w:r>
      <w:r w:rsidR="00F9669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м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соответствующих сертификатов</w:t>
      </w:r>
      <w:r w:rsidR="00F96693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 деклараций</w:t>
      </w:r>
      <w:r w:rsidRPr="008C547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  <w:r w:rsidR="001132DB" w:rsidRPr="008C54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1.3. </w:t>
      </w: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ТРЕБОВАНИЯ К </w:t>
      </w:r>
      <w:r w:rsidRPr="008C547B">
        <w:rPr>
          <w:rFonts w:ascii="Times New Roman" w:hAnsi="Times New Roman"/>
          <w:b/>
          <w:color w:val="000000" w:themeColor="text1"/>
          <w:sz w:val="24"/>
          <w:szCs w:val="24"/>
        </w:rPr>
        <w:t>ПРИЕМКЕ ТОВАРА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color w:val="000000" w:themeColor="text1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8C547B" w:rsidRDefault="001D144F" w:rsidP="001D144F">
      <w:p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D144F" w:rsidRPr="008C547B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  <w:sectPr w:rsidR="001D144F" w:rsidRPr="008C547B" w:rsidSect="0037611D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D144F" w:rsidRPr="008C547B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:rsid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C547B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2. СПЕЦИФИКАЦИЯ </w:t>
      </w:r>
      <w:r w:rsidR="00F96693">
        <w:rPr>
          <w:rFonts w:ascii="Times New Roman" w:hAnsi="Times New Roman"/>
          <w:b/>
          <w:caps/>
          <w:color w:val="000000" w:themeColor="text1"/>
          <w:sz w:val="24"/>
          <w:szCs w:val="24"/>
        </w:rPr>
        <w:t>на поставку оборудования</w:t>
      </w:r>
    </w:p>
    <w:p w:rsidR="00F96693" w:rsidRDefault="00F96693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tbl>
      <w:tblPr>
        <w:tblStyle w:val="ac"/>
        <w:tblW w:w="15588" w:type="dxa"/>
        <w:tblInd w:w="-425" w:type="dxa"/>
        <w:tblLook w:val="04A0" w:firstRow="1" w:lastRow="0" w:firstColumn="1" w:lastColumn="0" w:noHBand="0" w:noVBand="1"/>
      </w:tblPr>
      <w:tblGrid>
        <w:gridCol w:w="458"/>
        <w:gridCol w:w="3740"/>
        <w:gridCol w:w="6570"/>
        <w:gridCol w:w="709"/>
        <w:gridCol w:w="1554"/>
        <w:gridCol w:w="1139"/>
        <w:gridCol w:w="1418"/>
      </w:tblGrid>
      <w:tr w:rsidR="00F96693" w:rsidTr="005B56B1">
        <w:tc>
          <w:tcPr>
            <w:tcW w:w="458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740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6570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709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1554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1139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т.ч</w:t>
            </w:r>
            <w:proofErr w:type="spellEnd"/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1418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т.ч</w:t>
            </w:r>
            <w:proofErr w:type="spellEnd"/>
            <w:r w:rsidRPr="008C547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zh-CN"/>
              </w:rPr>
              <w:t>. НДС (руб.)</w:t>
            </w:r>
          </w:p>
        </w:tc>
      </w:tr>
      <w:tr w:rsidR="00F96693" w:rsidTr="005B56B1">
        <w:tc>
          <w:tcPr>
            <w:tcW w:w="458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:rsidR="005B56B1" w:rsidRPr="008C547B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 w:themeColor="text1"/>
                <w:lang w:eastAsia="zh-CN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lang w:eastAsia="zh-CN"/>
              </w:rPr>
              <w:t>Установка комплексная для проверки параметров электробезопасности</w:t>
            </w:r>
          </w:p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</w:tcPr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Испытание переменным током: 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Испытательное напряжение 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</w:r>
            <w:proofErr w:type="gram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от  0</w:t>
            </w:r>
            <w:proofErr w:type="gramEnd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,1 до  5 </w:t>
            </w:r>
            <w:proofErr w:type="spell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кВ</w:t>
            </w:r>
            <w:proofErr w:type="spellEnd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; частота 50Гц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Погрешность установки не более ± (1 % + 5 ед. мл. разряда)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Диапазон установки тока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от 0,001 мА до 40 мА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Разрешение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1 мкА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Испытание постоянным током: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Испытательное напряжение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 xml:space="preserve">от 0,1 </w:t>
            </w:r>
            <w:proofErr w:type="spell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кВ</w:t>
            </w:r>
            <w:proofErr w:type="spellEnd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 до 6 </w:t>
            </w:r>
            <w:proofErr w:type="spell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кВ</w:t>
            </w:r>
            <w:proofErr w:type="spellEnd"/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Погрешность установки не более ± (1 % + 5 ед. мл. разряда)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Диапазон установки тока от 0,001 до 10 мА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Разрешение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1 мкА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Измерение сопротивления изоляции: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Тестовое напряжение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50 / 100 / 250 / 500 / 1000 В, постоянное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Диапазон измерений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от 1 МО до 9999 Мом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Погрешность </w:t>
            </w:r>
            <w:proofErr w:type="gram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измерения  не</w:t>
            </w:r>
            <w:proofErr w:type="gramEnd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 более ± (1 % + 5 ед. мл. разряда)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Оборудование прошло поверку не ранее июня 2018 г., что подтверждается соответствующими документами</w:t>
            </w:r>
          </w:p>
          <w:p w:rsidR="00F96693" w:rsidRPr="005B56B1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F96693" w:rsidRPr="005B56B1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5B56B1"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5B56B1" w:rsidRPr="005B56B1" w:rsidRDefault="005B56B1" w:rsidP="005B56B1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t xml:space="preserve">Н </w:t>
            </w:r>
            <w:r w:rsidRPr="005B56B1">
              <w:rPr>
                <w:rFonts w:ascii="Times New Roman" w:hAnsi="Times New Roman"/>
              </w:rPr>
              <w:t xml:space="preserve"> не</w:t>
            </w:r>
            <w:proofErr w:type="gramEnd"/>
            <w:r w:rsidRPr="005B56B1">
              <w:rPr>
                <w:rFonts w:ascii="Times New Roman" w:hAnsi="Times New Roman"/>
              </w:rPr>
              <w:t xml:space="preserve"> менее 12</w:t>
            </w:r>
          </w:p>
          <w:p w:rsidR="00F96693" w:rsidRDefault="005B56B1" w:rsidP="005B56B1">
            <w:pPr>
              <w:spacing w:after="0"/>
              <w:ind w:left="0"/>
              <w:jc w:val="center"/>
            </w:pPr>
            <w:r w:rsidRPr="005B56B1">
              <w:rPr>
                <w:rFonts w:ascii="Times New Roman" w:hAnsi="Times New Roman"/>
              </w:rPr>
              <w:t>месяцев с даты приемки товара (подписания товарной накладной по форме ТОРГ-12)</w:t>
            </w:r>
          </w:p>
        </w:tc>
        <w:tc>
          <w:tcPr>
            <w:tcW w:w="1139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  <w:tr w:rsidR="00F96693" w:rsidTr="005B56B1">
        <w:tc>
          <w:tcPr>
            <w:tcW w:w="458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40" w:type="dxa"/>
          </w:tcPr>
          <w:p w:rsidR="00F96693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8C547B">
              <w:rPr>
                <w:rFonts w:ascii="Times New Roman" w:eastAsia="Calibri" w:hAnsi="Times New Roman"/>
                <w:color w:val="000000" w:themeColor="text1"/>
                <w:lang w:eastAsia="zh-CN"/>
              </w:rPr>
              <w:t>Высоковольтный пробник (двухпроводный) для пробойных установок</w:t>
            </w:r>
          </w:p>
        </w:tc>
        <w:tc>
          <w:tcPr>
            <w:tcW w:w="6570" w:type="dxa"/>
          </w:tcPr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Диапазон установки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  <w:t>от 0,3 до 100 мА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Максимальное напряжение</w:t>
            </w: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ab/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Переменное 8 </w:t>
            </w:r>
            <w:proofErr w:type="spell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кВ</w:t>
            </w:r>
            <w:proofErr w:type="spellEnd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 50/60 Гц</w:t>
            </w:r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 xml:space="preserve">Постоянное 10 </w:t>
            </w:r>
            <w:proofErr w:type="spellStart"/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кВ</w:t>
            </w:r>
            <w:proofErr w:type="spellEnd"/>
          </w:p>
          <w:p w:rsidR="005B56B1" w:rsidRPr="005B56B1" w:rsidRDefault="005B56B1" w:rsidP="005B56B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Длина проводов не менее 110 см.</w:t>
            </w:r>
          </w:p>
          <w:p w:rsidR="00F96693" w:rsidRPr="005B56B1" w:rsidRDefault="005B56B1" w:rsidP="005B56B1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5B56B1">
              <w:rPr>
                <w:rFonts w:ascii="Times New Roman" w:hAnsi="Times New Roman"/>
                <w:color w:val="000000" w:themeColor="text1"/>
                <w:lang w:eastAsia="zh-CN"/>
              </w:rPr>
              <w:t>Совместим с установкой комплексной для проверки параметров электробезопасности, указанной в п.1</w:t>
            </w:r>
          </w:p>
        </w:tc>
        <w:tc>
          <w:tcPr>
            <w:tcW w:w="709" w:type="dxa"/>
          </w:tcPr>
          <w:p w:rsidR="00F96693" w:rsidRPr="005B56B1" w:rsidRDefault="005B56B1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5B56B1"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5B56B1" w:rsidRPr="005B56B1" w:rsidRDefault="005B56B1" w:rsidP="005B56B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bookmarkStart w:id="0" w:name="_GoBack"/>
            <w:bookmarkEnd w:id="0"/>
            <w:r w:rsidRPr="005B56B1">
              <w:rPr>
                <w:rFonts w:ascii="Times New Roman" w:hAnsi="Times New Roman"/>
              </w:rPr>
              <w:t>не менее 12</w:t>
            </w:r>
          </w:p>
          <w:p w:rsidR="00F96693" w:rsidRDefault="005B56B1" w:rsidP="005B56B1">
            <w:pPr>
              <w:keepNext/>
              <w:keepLines/>
              <w:widowControl w:val="0"/>
              <w:spacing w:after="0"/>
              <w:ind w:left="0"/>
              <w:mirrorIndents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5B56B1">
              <w:rPr>
                <w:rFonts w:ascii="Times New Roman" w:hAnsi="Times New Roman"/>
              </w:rPr>
              <w:t>месяцев с даты приемки товара (подписания товарной накладной по форме ТОРГ-12)</w:t>
            </w:r>
          </w:p>
        </w:tc>
        <w:tc>
          <w:tcPr>
            <w:tcW w:w="1139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6693" w:rsidRDefault="00F96693" w:rsidP="001D144F">
            <w:pPr>
              <w:keepNext/>
              <w:keepLines/>
              <w:widowControl w:val="0"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976" w:tblpY="411"/>
        <w:tblW w:w="3548" w:type="pct"/>
        <w:tblLook w:val="01E0" w:firstRow="1" w:lastRow="1" w:firstColumn="1" w:lastColumn="1" w:noHBand="0" w:noVBand="0"/>
      </w:tblPr>
      <w:tblGrid>
        <w:gridCol w:w="5455"/>
        <w:gridCol w:w="4787"/>
        <w:gridCol w:w="97"/>
      </w:tblGrid>
      <w:tr w:rsidR="005B56B1" w:rsidRPr="001D144F" w:rsidTr="005B56B1">
        <w:trPr>
          <w:gridAfter w:val="1"/>
          <w:wAfter w:w="47" w:type="pct"/>
          <w:trHeight w:val="522"/>
        </w:trPr>
        <w:tc>
          <w:tcPr>
            <w:tcW w:w="2638" w:type="pct"/>
          </w:tcPr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15" w:type="pct"/>
          </w:tcPr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5B56B1" w:rsidRPr="001D144F" w:rsidTr="005B56B1">
        <w:trPr>
          <w:trHeight w:val="575"/>
        </w:trPr>
        <w:tc>
          <w:tcPr>
            <w:tcW w:w="2638" w:type="pct"/>
          </w:tcPr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2" w:type="pct"/>
            <w:gridSpan w:val="2"/>
          </w:tcPr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5B56B1" w:rsidRPr="001D144F" w:rsidRDefault="005B56B1" w:rsidP="005B56B1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96693" w:rsidRPr="008C547B" w:rsidRDefault="00F96693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676"/>
        <w:gridCol w:w="535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</w:t>
            </w:r>
            <w:proofErr w:type="spellStart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Якуба</w:t>
            </w:r>
            <w:proofErr w:type="spellEnd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5B56B1">
      <w:headerReference w:type="default" r:id="rId7"/>
      <w:footerReference w:type="default" r:id="rId8"/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63" w:rsidRDefault="00FC6263">
      <w:pPr>
        <w:spacing w:after="0"/>
      </w:pPr>
      <w:r>
        <w:separator/>
      </w:r>
    </w:p>
  </w:endnote>
  <w:endnote w:type="continuationSeparator" w:id="0">
    <w:p w:rsidR="00FC6263" w:rsidRDefault="00FC6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5B56B1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5B56B1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5B56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63" w:rsidRDefault="00FC6263">
      <w:pPr>
        <w:spacing w:after="0"/>
      </w:pPr>
      <w:r>
        <w:separator/>
      </w:r>
    </w:p>
  </w:footnote>
  <w:footnote w:type="continuationSeparator" w:id="0">
    <w:p w:rsidR="00FC6263" w:rsidRDefault="00FC62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5B56B1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E7"/>
    <w:rsid w:val="000126DA"/>
    <w:rsid w:val="00073B58"/>
    <w:rsid w:val="00087130"/>
    <w:rsid w:val="00095B1A"/>
    <w:rsid w:val="000D3BA8"/>
    <w:rsid w:val="000F2589"/>
    <w:rsid w:val="001132DB"/>
    <w:rsid w:val="001441D0"/>
    <w:rsid w:val="001D144F"/>
    <w:rsid w:val="001D3079"/>
    <w:rsid w:val="001D52AC"/>
    <w:rsid w:val="002965E8"/>
    <w:rsid w:val="00350925"/>
    <w:rsid w:val="003C28E3"/>
    <w:rsid w:val="003F3174"/>
    <w:rsid w:val="0043571A"/>
    <w:rsid w:val="004652D6"/>
    <w:rsid w:val="0046558C"/>
    <w:rsid w:val="00473CBE"/>
    <w:rsid w:val="00482130"/>
    <w:rsid w:val="004A4BAD"/>
    <w:rsid w:val="004B0490"/>
    <w:rsid w:val="004B3B36"/>
    <w:rsid w:val="004D1922"/>
    <w:rsid w:val="004D6B97"/>
    <w:rsid w:val="0050632F"/>
    <w:rsid w:val="005629A5"/>
    <w:rsid w:val="005B56B1"/>
    <w:rsid w:val="005C0DB5"/>
    <w:rsid w:val="005F6E7F"/>
    <w:rsid w:val="00622CDE"/>
    <w:rsid w:val="006425AB"/>
    <w:rsid w:val="006E1BC0"/>
    <w:rsid w:val="007628B0"/>
    <w:rsid w:val="00897DA6"/>
    <w:rsid w:val="008C547B"/>
    <w:rsid w:val="009F7E3E"/>
    <w:rsid w:val="00A8787B"/>
    <w:rsid w:val="00B32D17"/>
    <w:rsid w:val="00B44F99"/>
    <w:rsid w:val="00B61159"/>
    <w:rsid w:val="00B754CF"/>
    <w:rsid w:val="00BD3BE7"/>
    <w:rsid w:val="00C21D79"/>
    <w:rsid w:val="00E841DE"/>
    <w:rsid w:val="00ED2043"/>
    <w:rsid w:val="00ED23FE"/>
    <w:rsid w:val="00EF11F7"/>
    <w:rsid w:val="00F272FD"/>
    <w:rsid w:val="00F96693"/>
    <w:rsid w:val="00FC6263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C38C9-2471-498C-A997-A446D27B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6B1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9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9</cp:revision>
  <cp:lastPrinted>2018-05-23T13:06:00Z</cp:lastPrinted>
  <dcterms:created xsi:type="dcterms:W3CDTF">2018-05-18T07:16:00Z</dcterms:created>
  <dcterms:modified xsi:type="dcterms:W3CDTF">2018-05-23T13:32:00Z</dcterms:modified>
</cp:coreProperties>
</file>