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2" w:rsidRPr="006A7536" w:rsidRDefault="00603CA2" w:rsidP="00603CA2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6A7536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:rsidR="00C31AB8" w:rsidRPr="006A7536" w:rsidRDefault="00C31AB8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1AB8" w:rsidRPr="006A7536" w:rsidRDefault="00124425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 ____________</w:t>
      </w:r>
    </w:p>
    <w:p w:rsidR="00C31AB8" w:rsidRPr="006A7536" w:rsidRDefault="00124425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оказание услуг </w:t>
      </w:r>
    </w:p>
    <w:p w:rsidR="00C31AB8" w:rsidRPr="006A7536" w:rsidRDefault="00C31AB8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31AB8" w:rsidRPr="006A7536">
        <w:tc>
          <w:tcPr>
            <w:tcW w:w="4814" w:type="dxa"/>
          </w:tcPr>
          <w:p w:rsidR="00C31AB8" w:rsidRPr="006A7536" w:rsidRDefault="00124425">
            <w:pPr>
              <w:tabs>
                <w:tab w:val="left" w:leader="underscore" w:pos="36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:rsidR="00C31AB8" w:rsidRPr="006A7536" w:rsidRDefault="00124425">
            <w:pPr>
              <w:tabs>
                <w:tab w:val="left" w:leader="underscore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______________ 2022 г.</w:t>
            </w:r>
          </w:p>
        </w:tc>
      </w:tr>
    </w:tbl>
    <w:p w:rsidR="00C31AB8" w:rsidRPr="006A7536" w:rsidRDefault="00C31AB8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>Автономное учреждение «Технопарк - Мордовия»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, именуемое в дальнейшем «</w:t>
      </w: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>Заказчик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», в лице ____________, </w:t>
      </w:r>
      <w:proofErr w:type="spellStart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действующ</w:t>
      </w:r>
      <w:proofErr w:type="spellEnd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___ на основании ________, с одной стороны, и </w:t>
      </w: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>_________________________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, именуем___ в дальнейшем «</w:t>
      </w: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>Исполнитель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», в лице ______________________, </w:t>
      </w:r>
      <w:proofErr w:type="spellStart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действующ</w:t>
      </w:r>
      <w:proofErr w:type="spellEnd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___ на основании ___________, с другой стороны, совместно именуемые «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/>
        </w:rPr>
        <w:t>Стороны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», </w:t>
      </w:r>
      <w:r w:rsidRPr="006A7536">
        <w:rPr>
          <w:rFonts w:ascii="Times New Roman" w:eastAsia="Times New Roman" w:hAnsi="Times New Roman"/>
          <w:sz w:val="24"/>
          <w:szCs w:val="24"/>
          <w:lang w:eastAsia="ar-SA"/>
        </w:rPr>
        <w:t>по результатам ______________________ (протокол ___________ от «___» ______ 2022 г.)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 заключили настоящий договор (далее по тексту – «Договор») о нижеследующем: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 </w:t>
      </w:r>
      <w:r w:rsidRPr="006A7536">
        <w:rPr>
          <w:rFonts w:ascii="Times New Roman" w:eastAsia="Times New Roman" w:hAnsi="Times New Roman"/>
          <w:color w:val="000000"/>
          <w:sz w:val="24"/>
          <w:szCs w:val="24"/>
          <w:lang w:eastAsia="zh-CN" w:bidi="hi-IN"/>
        </w:rPr>
        <w:t xml:space="preserve"> </w:t>
      </w: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bookmarkStart w:id="0" w:name="_Hlk56611041"/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>1. Предмет Договора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1.1. Исполнитель обязуется по заданию Заказчика, </w:t>
      </w:r>
      <w:r w:rsidRPr="006A7536">
        <w:rPr>
          <w:rFonts w:ascii="Times New Roman" w:hAnsi="Times New Roman"/>
          <w:sz w:val="24"/>
          <w:szCs w:val="24"/>
        </w:rPr>
        <w:t>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Pr="006A7536">
        <w:rPr>
          <w:rFonts w:ascii="Times New Roman" w:eastAsia="Arial Unicode MS" w:hAnsi="Times New Roman"/>
          <w:sz w:val="24"/>
          <w:szCs w:val="24"/>
          <w:lang w:eastAsia="ru-RU" w:bidi="ru-RU"/>
        </w:rPr>
        <w:t>казать услуги по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7536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проведению маркетингового исследования сферы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производства и продажи изделий из мореного дуба</w:t>
      </w:r>
      <w:r w:rsidRPr="006A7536"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 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(далее по тексту – «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/>
        </w:rPr>
        <w:t>Услуги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1.2.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заключен </w:t>
      </w:r>
      <w:r w:rsidRPr="006A7536">
        <w:rPr>
          <w:rFonts w:ascii="Times New Roman" w:hAnsi="Times New Roman"/>
          <w:sz w:val="24"/>
          <w:szCs w:val="24"/>
        </w:rPr>
        <w:t>в целях реализации мероприятий Регионального центра инжиниринга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Pr="006A7536">
        <w:rPr>
          <w:rFonts w:ascii="Times New Roman" w:hAnsi="Times New Roman"/>
          <w:sz w:val="24"/>
          <w:szCs w:val="24"/>
        </w:rPr>
        <w:t>»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6A7536">
        <w:rPr>
          <w:rFonts w:ascii="Times New Roman" w:hAnsi="Times New Roman"/>
          <w:sz w:val="24"/>
          <w:szCs w:val="24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1.4. Исполнитель оказывает Услуги в сроки, предусмотренные в Техническом задании (Приложение 1 к настоящему Договору). </w:t>
      </w:r>
      <w:bookmarkEnd w:id="0"/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2. Стоимость услуг, цена Договора и порядок расчетов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2.1. </w:t>
      </w:r>
      <w:r w:rsidRPr="006A7536"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  <w:t xml:space="preserve">Стоимость услуг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</w:t>
      </w: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(_____________ рублей ___ копеек), в том числе НДС в размере ___%, что составляет </w:t>
      </w:r>
      <w:r w:rsidRPr="006A753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 руб. (_____________ рублей ___ копеек) / НДС не уплачивается, из которых: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2.1.1. 99,9% стоимости услуг в сумме</w:t>
      </w: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(_____________ рублей ___ копеек), в том числе НДС в размере ___%, что составляет </w:t>
      </w:r>
      <w:r w:rsidRPr="006A75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 руб. (_____________ рублей ___ копеек) / НДС не уплачивается –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20-2022-063308 от 13 мая 2022 г.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2.1.2. 0,1% 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стоимости услуг в сумме</w:t>
      </w: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(_____________ рублей ___ копеек), в том числе НДС в размере ___%, что составляет </w:t>
      </w:r>
      <w:r w:rsidRPr="006A75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____________ руб. (_____________ рублей ___ копеек) / НДС не уплачивается – средства субъекта </w:t>
      </w:r>
      <w:r w:rsidRPr="006A7536">
        <w:rPr>
          <w:rFonts w:ascii="Times New Roman" w:hAnsi="Times New Roman"/>
          <w:sz w:val="24"/>
          <w:szCs w:val="24"/>
        </w:rPr>
        <w:t xml:space="preserve">малого и среднего предпринимательства, указанного в Техническом задании (Приложение 1 к настоящему Договору), являющегося получателем услуг и заключившего соглашение о </w:t>
      </w:r>
      <w:proofErr w:type="spellStart"/>
      <w:r w:rsidRPr="006A7536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6A7536"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  <w:t>постоплаты</w:t>
      </w:r>
      <w:proofErr w:type="spellEnd"/>
      <w:r w:rsidRPr="006A7536"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  <w:t xml:space="preserve"> 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Cs/>
          <w:color w:val="000000"/>
          <w:sz w:val="24"/>
          <w:szCs w:val="24"/>
          <w:lang w:eastAsia="zh-CN" w:bidi="hi-IN"/>
        </w:rPr>
        <w:t xml:space="preserve">2.3. Сумма в размере, указанном в п. 2.1.2. настоящего Договора, оплачивается субъектом </w:t>
      </w:r>
      <w:r w:rsidRPr="006A7536">
        <w:rPr>
          <w:rFonts w:ascii="Times New Roman" w:hAnsi="Times New Roman"/>
          <w:sz w:val="24"/>
          <w:szCs w:val="24"/>
        </w:rPr>
        <w:t xml:space="preserve">малого и среднего предпринимательства, являющимся получателем услуг, в порядке, определенном Соглашением о </w:t>
      </w:r>
      <w:proofErr w:type="spellStart"/>
      <w:r w:rsidRPr="006A7536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 (форма которого установлена Приложением 3 к Техническому заданию).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Оплата по Договору осуществляется в рублях Российской Федерации.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сопутствующие расходы, связанные с исполнением Технического задания и Договора.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2.9. </w:t>
      </w:r>
      <w:r w:rsidRPr="006A753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3. Порядок сдачи-приемки услуг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3.3. Место оказания услуг по Договору – Республика Мордовия.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3.6. </w:t>
      </w:r>
      <w:r w:rsidRPr="006A75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3.7.  Заказчик в </w:t>
      </w:r>
      <w:r w:rsidRPr="006A7536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eastAsia="zh-CN" w:bidi="hi-IN"/>
        </w:rPr>
        <w:t>течение 5 (пяти) рабочих дней со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lastRenderedPageBreak/>
        <w:t xml:space="preserve">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Заказчику приведенный в соответствие с </w:t>
      </w: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:rsidR="00C31AB8" w:rsidRPr="006A7536" w:rsidRDefault="00C31AB8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4. Права и обязанности сторон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4.1. Заказчик вправе:  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4.2. Заказчик обязан:  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4.3. Исполнитель вправе:  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4.4. Исполнитель обязан:  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4.4.5. </w:t>
      </w:r>
      <w:r w:rsidRPr="006A7536">
        <w:rPr>
          <w:rFonts w:ascii="Times New Roman" w:hAnsi="Times New Roman"/>
          <w:color w:val="000000"/>
          <w:sz w:val="24"/>
          <w:szCs w:val="24"/>
        </w:rPr>
        <w:t xml:space="preserve">Не предоставлять услуги субъектам малого и среднего предпринимательства, входящим в одну группу лиц согласно Федеральному закону от 26.07.2006 № 135-ФЗ «О защите конкуренции». </w:t>
      </w:r>
    </w:p>
    <w:p w:rsidR="00C31AB8" w:rsidRPr="006A7536" w:rsidRDefault="00C31AB8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lastRenderedPageBreak/>
        <w:t xml:space="preserve">5. Ответственность Сторон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5.3.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Договора за каждый день просрочки, но не более 5% (пяти процентов) от цены Договора.</w:t>
      </w:r>
    </w:p>
    <w:p w:rsidR="00C31AB8" w:rsidRPr="006A7536" w:rsidRDefault="00124425">
      <w:pPr>
        <w:pStyle w:val="13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7536">
        <w:rPr>
          <w:rFonts w:ascii="Times New Roman" w:hAnsi="Times New Roman"/>
          <w:sz w:val="24"/>
          <w:szCs w:val="24"/>
          <w:lang w:val="ru-RU"/>
        </w:rPr>
        <w:t xml:space="preserve">5.4. </w:t>
      </w:r>
      <w:r w:rsidRPr="006A7536">
        <w:rPr>
          <w:rFonts w:ascii="Times New Roman" w:hAnsi="Times New Roman"/>
          <w:sz w:val="24"/>
          <w:szCs w:val="24"/>
          <w:lang w:val="ru-RU" w:eastAsia="ru-RU"/>
        </w:rPr>
        <w:t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процента) от неоплаченной суммы за каждый день просрочки, но не более 5% (пяти процентов) от суммы задолженности.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5.6. Уплата неустойки не освобождает Стороны от выполнения своих обязательств.</w:t>
      </w: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6. </w:t>
      </w: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6.1. </w:t>
      </w:r>
      <w:r w:rsidRPr="006A7536">
        <w:rPr>
          <w:rFonts w:ascii="Times New Roman" w:hAnsi="Times New Roman"/>
          <w:sz w:val="24"/>
          <w:szCs w:val="24"/>
        </w:rPr>
        <w:t xml:space="preserve">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6.3. </w:t>
      </w:r>
      <w:proofErr w:type="spellStart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Неуведомление</w:t>
      </w:r>
      <w:proofErr w:type="spellEnd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  <w:bookmarkEnd w:id="1"/>
    </w:p>
    <w:p w:rsidR="00C31AB8" w:rsidRPr="006A7536" w:rsidRDefault="00C31AB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31AB8" w:rsidRPr="006A7536" w:rsidRDefault="00124425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 xml:space="preserve">7. Гарантийные обязательства </w:t>
      </w:r>
    </w:p>
    <w:p w:rsidR="00C31AB8" w:rsidRPr="006A7536" w:rsidRDefault="00C31AB8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31AB8" w:rsidRPr="006A7536" w:rsidRDefault="001244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7.1. 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</w:t>
      </w:r>
      <w:r w:rsidRPr="006A7536">
        <w:rPr>
          <w:rFonts w:ascii="Times New Roman" w:hAnsi="Times New Roman"/>
          <w:bCs/>
          <w:sz w:val="24"/>
          <w:szCs w:val="24"/>
        </w:rPr>
        <w:lastRenderedPageBreak/>
        <w:t>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:rsidR="00C31AB8" w:rsidRPr="006A7536" w:rsidRDefault="0012442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>7.2.</w:t>
      </w:r>
      <w:bookmarkStart w:id="2" w:name="_Hlk56601224"/>
      <w:r w:rsidRPr="006A7536">
        <w:rPr>
          <w:rFonts w:ascii="Times New Roman" w:hAnsi="Times New Roman"/>
          <w:bCs/>
          <w:sz w:val="24"/>
          <w:szCs w:val="24"/>
        </w:rPr>
        <w:t xml:space="preserve"> Исполнитель </w:t>
      </w:r>
      <w:bookmarkEnd w:id="2"/>
      <w:r w:rsidRPr="006A7536">
        <w:rPr>
          <w:rFonts w:ascii="Times New Roman" w:hAnsi="Times New Roman"/>
          <w:bCs/>
          <w:sz w:val="24"/>
          <w:szCs w:val="24"/>
        </w:rPr>
        <w:t>заверяет, что:</w:t>
      </w:r>
    </w:p>
    <w:p w:rsidR="00C31AB8" w:rsidRPr="006A7536" w:rsidRDefault="00124425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а) </w:t>
      </w:r>
      <w:r w:rsidRPr="006A7536">
        <w:rPr>
          <w:rFonts w:ascii="Times New Roman" w:hAnsi="Times New Roman"/>
          <w:bCs/>
          <w:sz w:val="24"/>
          <w:szCs w:val="24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:rsidR="00C31AB8" w:rsidRPr="006A7536" w:rsidRDefault="00124425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б) </w:t>
      </w:r>
      <w:r w:rsidRPr="006A7536">
        <w:rPr>
          <w:rFonts w:ascii="Times New Roman" w:hAnsi="Times New Roman"/>
          <w:bCs/>
          <w:sz w:val="24"/>
          <w:szCs w:val="24"/>
        </w:rPr>
        <w:tab/>
        <w:t>результат услуг свободен от любых прав третьих лиц, не обременён правами третьих лиц;</w:t>
      </w:r>
    </w:p>
    <w:p w:rsidR="00C31AB8" w:rsidRPr="006A7536" w:rsidRDefault="00124425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в) </w:t>
      </w:r>
      <w:r w:rsidRPr="006A7536">
        <w:rPr>
          <w:rFonts w:ascii="Times New Roman" w:hAnsi="Times New Roman"/>
          <w:bCs/>
          <w:sz w:val="24"/>
          <w:szCs w:val="24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:rsidR="00C31AB8" w:rsidRPr="006A7536" w:rsidRDefault="00124425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г) </w:t>
      </w:r>
      <w:r w:rsidRPr="006A7536">
        <w:rPr>
          <w:rFonts w:ascii="Times New Roman" w:hAnsi="Times New Roman"/>
          <w:bCs/>
          <w:sz w:val="24"/>
          <w:szCs w:val="24"/>
        </w:rPr>
        <w:tab/>
        <w:t xml:space="preserve">результат услуг не нарушает положений и соответствует требованиям действующего законодательства, в том числе Федерального закона от 26.07.2006 № 135-ФЗ «О защите конкуренции». </w:t>
      </w:r>
    </w:p>
    <w:p w:rsidR="00C31AB8" w:rsidRPr="006A7536" w:rsidRDefault="00C31AB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1AB8" w:rsidRPr="006A7536" w:rsidRDefault="0012442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8. Права на интеллектуальную собственность</w:t>
      </w:r>
    </w:p>
    <w:p w:rsidR="00C31AB8" w:rsidRPr="006A7536" w:rsidRDefault="00C31AB8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8.1. 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</w:t>
      </w:r>
      <w:r w:rsidRPr="006A7536">
        <w:rPr>
          <w:rFonts w:ascii="Times New Roman" w:hAnsi="Times New Roman"/>
          <w:sz w:val="24"/>
          <w:szCs w:val="24"/>
        </w:rPr>
        <w:t>со дня подписания Сторонами соответствующего первичного учетного документа.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>8.2. 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8.3. Исполнитель заверяет, что установленные п.4 ст.1296, п.3 ст.1297, п.3</w:t>
      </w:r>
      <w:r w:rsidRPr="006A7536">
        <w:rPr>
          <w:rFonts w:ascii="Times New Roman" w:hAnsi="Times New Roman"/>
          <w:sz w:val="24"/>
          <w:szCs w:val="24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8.4. 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56600689"/>
      <w:r w:rsidRPr="006A7536">
        <w:rPr>
          <w:rFonts w:ascii="Times New Roman" w:hAnsi="Times New Roman"/>
          <w:sz w:val="24"/>
          <w:szCs w:val="24"/>
        </w:rPr>
        <w:t xml:space="preserve">8.5. Исполнитель </w:t>
      </w:r>
      <w:bookmarkEnd w:id="3"/>
      <w:r w:rsidRPr="006A7536">
        <w:rPr>
          <w:rFonts w:ascii="Times New Roman" w:hAnsi="Times New Roman"/>
          <w:sz w:val="24"/>
          <w:szCs w:val="24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8.6. 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:rsidR="00C31AB8" w:rsidRPr="006A7536" w:rsidRDefault="0012442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8.7. 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:rsidR="00C31AB8" w:rsidRPr="006A7536" w:rsidRDefault="00C31AB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C31AB8" w:rsidRPr="006A7536" w:rsidRDefault="0012442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9. </w:t>
      </w:r>
      <w:r w:rsidRPr="006A7536">
        <w:rPr>
          <w:rFonts w:ascii="Times New Roman" w:hAnsi="Times New Roman"/>
          <w:b/>
          <w:sz w:val="24"/>
          <w:szCs w:val="24"/>
        </w:rPr>
        <w:t>Конфиденциальность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10. Порядок рассмотрения споров и удовлетворения взаимных требований </w:t>
      </w:r>
    </w:p>
    <w:p w:rsidR="00C31AB8" w:rsidRPr="006A7536" w:rsidRDefault="00C31AB8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10.1.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:rsidR="00C31AB8" w:rsidRPr="006A7536" w:rsidRDefault="00C31AB8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</w:p>
    <w:p w:rsidR="00C31AB8" w:rsidRPr="006A7536" w:rsidRDefault="00124425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 w:bidi="hi-IN"/>
        </w:rPr>
        <w:t xml:space="preserve">11. Заключительные положения 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 xml:space="preserve">11.1. </w:t>
      </w:r>
      <w:bookmarkEnd w:id="4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:rsidR="00C31AB8" w:rsidRPr="006A7536" w:rsidRDefault="00C31A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</w:p>
    <w:p w:rsidR="00C31AB8" w:rsidRPr="006A7536" w:rsidRDefault="0012442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b/>
          <w:sz w:val="24"/>
          <w:szCs w:val="24"/>
          <w:lang w:eastAsia="ru-RU"/>
        </w:rPr>
        <w:t>12. Прочие условия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12.2. Вся переписка, документация, а также переговоры по Договору ведутся на русском языке.</w:t>
      </w:r>
      <w:r w:rsidRPr="006A7536">
        <w:rPr>
          <w:rFonts w:ascii="Times New Roman" w:hAnsi="Times New Roman"/>
          <w:sz w:val="24"/>
          <w:szCs w:val="24"/>
        </w:rPr>
        <w:t xml:space="preserve">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bookmarkEnd w:id="7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6A7536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 от 6 апреля 2011 г. № 63-ФЗ «Об электронной подписи».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 xml:space="preserve"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</w:t>
      </w: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bookmarkEnd w:id="8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12.6. Корреспонденция считается доставленной Стороне также в случаях, если: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C31AB8" w:rsidRPr="006A7536" w:rsidRDefault="0012442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bookmarkStart w:id="9" w:name="Par485"/>
      <w:bookmarkEnd w:id="9"/>
      <w:r w:rsidRPr="006A7536">
        <w:rPr>
          <w:rFonts w:ascii="Times New Roman" w:eastAsia="Times New Roman" w:hAnsi="Times New Roman"/>
          <w:sz w:val="24"/>
          <w:szCs w:val="24"/>
          <w:lang w:eastAsia="ru-RU"/>
        </w:rPr>
        <w:t>12.8. Неотъемлемой частью настоящего Договора является следующее приложение:</w:t>
      </w:r>
    </w:p>
    <w:p w:rsidR="00C31AB8" w:rsidRPr="006A7536" w:rsidRDefault="00124425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color w:val="000000"/>
          <w:sz w:val="24"/>
          <w:szCs w:val="24"/>
          <w:lang w:eastAsia="zh-CN" w:bidi="hi-IN"/>
        </w:rPr>
        <w:t>– Приложение 1 (Техническое задание).</w:t>
      </w:r>
    </w:p>
    <w:p w:rsidR="00C31AB8" w:rsidRPr="006A7536" w:rsidRDefault="00124425">
      <w:pPr>
        <w:widowControl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A7536">
        <w:rPr>
          <w:rFonts w:ascii="Times New Roman" w:eastAsiaTheme="minorEastAsia" w:hAnsi="Times New Roman"/>
          <w:b/>
          <w:sz w:val="24"/>
          <w:szCs w:val="24"/>
          <w:lang w:eastAsia="ru-RU"/>
        </w:rPr>
        <w:t>13.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31AB8" w:rsidRPr="006A7536">
        <w:tc>
          <w:tcPr>
            <w:tcW w:w="4365" w:type="dxa"/>
          </w:tcPr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633" w:type="dxa"/>
          </w:tcPr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</w:tr>
      <w:tr w:rsidR="00C31AB8" w:rsidRPr="006A7536">
        <w:tc>
          <w:tcPr>
            <w:tcW w:w="4365" w:type="dxa"/>
          </w:tcPr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</w:p>
          <w:p w:rsidR="00C31AB8" w:rsidRPr="006A7536" w:rsidRDefault="00C31A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AB8" w:rsidRPr="006A7536" w:rsidRDefault="00C31AB8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</w:tcPr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Автономное учреждение «Технопарк - Мордовия»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Юридический адрес: 430034, Республика Мордовия, 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 Саранск, ул. Лодыгина, д.3.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Почтовый адрес: 430034, Республика Мордовия, 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г. Саранск, ул. Лодыгина, д.3.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Тел./факс (8342) 33-35-33, </w:t>
            </w:r>
          </w:p>
          <w:p w:rsidR="00C31AB8" w:rsidRPr="00267CF0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6A7536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e</w:t>
            </w:r>
            <w:r w:rsidRPr="00267CF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  <w:r w:rsidRPr="006A7536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mail</w:t>
            </w:r>
            <w:proofErr w:type="gramEnd"/>
            <w:r w:rsidRPr="00267CF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6A7536" w:rsidRPr="006A7536">
              <w:fldChar w:fldCharType="begin"/>
            </w:r>
            <w:r w:rsidR="006A7536" w:rsidRPr="00267CF0">
              <w:rPr>
                <w:lang w:val="en-US"/>
              </w:rPr>
              <w:instrText xml:space="preserve"> HYPERLINK "mailto:info@tpm13.ru" \o "mailto:info@tpm13.ru" </w:instrText>
            </w:r>
            <w:r w:rsidR="006A7536" w:rsidRPr="006A7536">
              <w:fldChar w:fldCharType="separate"/>
            </w:r>
            <w:r w:rsidRPr="006A7536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info</w:t>
            </w:r>
            <w:r w:rsidRPr="00267CF0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@</w:t>
            </w:r>
            <w:r w:rsidRPr="006A7536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tpm</w:t>
            </w:r>
            <w:r w:rsidRPr="00267CF0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13.</w:t>
            </w:r>
            <w:r w:rsidRPr="006A7536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ru</w:t>
            </w:r>
            <w:r w:rsidR="006A7536" w:rsidRPr="006A7536">
              <w:rPr>
                <w:rStyle w:val="afb"/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fldChar w:fldCharType="end"/>
            </w:r>
            <w:r w:rsidRPr="00267CF0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.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ИНН 1326211834, КПП 132701001, 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ОГРН 1091326002020,</w:t>
            </w:r>
          </w:p>
          <w:p w:rsidR="00C31AB8" w:rsidRPr="006A7536" w:rsidRDefault="00124425">
            <w:pPr>
              <w:widowControl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Pr="006A7536"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</w:tbl>
    <w:p w:rsidR="00C31AB8" w:rsidRPr="006A7536" w:rsidRDefault="00C31AB8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31AB8" w:rsidRPr="006A7536" w:rsidRDefault="00124425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A7536">
        <w:rPr>
          <w:rFonts w:ascii="Times New Roman" w:eastAsiaTheme="minorEastAsia" w:hAnsi="Times New Roman"/>
          <w:b/>
          <w:sz w:val="24"/>
          <w:szCs w:val="24"/>
          <w:lang w:eastAsia="ru-RU"/>
        </w:rPr>
        <w:t>14.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31AB8" w:rsidRPr="006A7536">
        <w:tc>
          <w:tcPr>
            <w:tcW w:w="4365" w:type="dxa"/>
          </w:tcPr>
          <w:p w:rsidR="00C31AB8" w:rsidRPr="006A7536" w:rsidRDefault="0012442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C31AB8" w:rsidRPr="006A7536" w:rsidRDefault="0012442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C31AB8" w:rsidRPr="006A7536" w:rsidRDefault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</w:t>
            </w:r>
          </w:p>
          <w:p w:rsidR="00C31AB8" w:rsidRPr="006A7536" w:rsidRDefault="00C31AB8" w:rsidP="0012442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1AB8" w:rsidRPr="006A7536">
        <w:tc>
          <w:tcPr>
            <w:tcW w:w="4365" w:type="dxa"/>
          </w:tcPr>
          <w:p w:rsidR="00C31AB8" w:rsidRPr="006A7536" w:rsidRDefault="0012442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C31AB8" w:rsidRPr="006A7536" w:rsidRDefault="0012442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6A7536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__________________________ /______________/</w:t>
            </w:r>
          </w:p>
        </w:tc>
      </w:tr>
    </w:tbl>
    <w:p w:rsidR="00C31AB8" w:rsidRPr="006A7536" w:rsidRDefault="00C31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425" w:rsidRPr="006A7536" w:rsidRDefault="00124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jc w:val="right"/>
        <w:rPr>
          <w:rFonts w:ascii="Times New Roman" w:hAnsi="Times New Roman"/>
          <w:bCs/>
        </w:rPr>
      </w:pP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>№ ______ от «__</w:t>
      </w:r>
      <w:proofErr w:type="gramStart"/>
      <w:r w:rsidRPr="006A7536">
        <w:rPr>
          <w:rFonts w:ascii="Times New Roman" w:hAnsi="Times New Roman"/>
          <w:bCs/>
          <w:sz w:val="24"/>
          <w:szCs w:val="24"/>
        </w:rPr>
        <w:t>_»_</w:t>
      </w:r>
      <w:proofErr w:type="gramEnd"/>
      <w:r w:rsidRPr="006A7536">
        <w:rPr>
          <w:rFonts w:ascii="Times New Roman" w:hAnsi="Times New Roman"/>
          <w:bCs/>
          <w:sz w:val="24"/>
          <w:szCs w:val="24"/>
        </w:rPr>
        <w:t>________2022 г.</w:t>
      </w:r>
    </w:p>
    <w:p w:rsidR="00124425" w:rsidRPr="006A7536" w:rsidRDefault="00124425" w:rsidP="00124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Техническое задание на проведение маркетингового исследования сферы производства и продажи изделий из мореного дуба.</w:t>
      </w: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b/>
          <w:color w:val="FF0000"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 xml:space="preserve">Общий срок оказания услуг: </w:t>
      </w:r>
      <w:r w:rsidRPr="006A7536">
        <w:rPr>
          <w:rFonts w:ascii="Times New Roman" w:hAnsi="Times New Roman"/>
          <w:sz w:val="24"/>
          <w:szCs w:val="24"/>
        </w:rPr>
        <w:t>60 календарных дней с момента заключения договора.</w:t>
      </w: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b/>
          <w:color w:val="FF0000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Оказание услуги на проведение маркетингового исследования сферы производства и продажи изделий из мореного дуба должно осуществляться в отношении</w:t>
      </w:r>
      <w:r w:rsidRPr="006A7536">
        <w:rPr>
          <w:rFonts w:ascii="Times New Roman" w:hAnsi="Times New Roman"/>
          <w:sz w:val="24"/>
          <w:szCs w:val="24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производственной организации, зарегистрированной во всероссийском реестре субъектов малого и среднего предпринимательства. 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Порядок оплаты услуг:</w:t>
      </w:r>
      <w:r w:rsidRPr="006A7536">
        <w:rPr>
          <w:rFonts w:ascii="Times New Roman" w:hAnsi="Times New Roman"/>
          <w:sz w:val="24"/>
          <w:szCs w:val="24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6A7536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. 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6A7536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 xml:space="preserve">Получатели поддержки: </w:t>
      </w:r>
      <w:r w:rsidRPr="006A7536">
        <w:rPr>
          <w:rFonts w:ascii="Times New Roman" w:hAnsi="Times New Roman"/>
          <w:sz w:val="24"/>
          <w:szCs w:val="24"/>
        </w:rPr>
        <w:t>Исполнитель обязуется оказать услугу субъекту МСП –   ООО «</w:t>
      </w:r>
      <w:proofErr w:type="spellStart"/>
      <w:r w:rsidRPr="006A7536">
        <w:rPr>
          <w:rFonts w:ascii="Times New Roman" w:hAnsi="Times New Roman"/>
          <w:sz w:val="24"/>
          <w:szCs w:val="24"/>
        </w:rPr>
        <w:t>Юнипрайс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» (ИНН </w:t>
      </w:r>
      <w:r w:rsidRPr="006A75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7104074112</w:t>
      </w:r>
      <w:r w:rsidRPr="006A7536">
        <w:rPr>
          <w:rFonts w:ascii="Times New Roman" w:hAnsi="Times New Roman"/>
          <w:sz w:val="24"/>
          <w:szCs w:val="24"/>
        </w:rPr>
        <w:t xml:space="preserve">). 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Цель маркетингового исследования:</w:t>
      </w:r>
      <w:r w:rsidRPr="006A7536">
        <w:rPr>
          <w:rFonts w:ascii="Times New Roman" w:hAnsi="Times New Roman"/>
          <w:sz w:val="24"/>
          <w:szCs w:val="24"/>
        </w:rPr>
        <w:t xml:space="preserve"> изучить рынок изделий из мореного дуба, процесс производства и сбыта изделий из мореного дуба в России и мире.</w:t>
      </w:r>
    </w:p>
    <w:p w:rsidR="00124425" w:rsidRPr="006A7536" w:rsidRDefault="00124425" w:rsidP="00124425">
      <w:pPr>
        <w:tabs>
          <w:tab w:val="left" w:pos="426"/>
        </w:tabs>
        <w:spacing w:after="0"/>
        <w:ind w:left="-567" w:firstLine="709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tabs>
          <w:tab w:val="left" w:pos="426"/>
        </w:tabs>
        <w:spacing w:after="0"/>
        <w:ind w:left="-567" w:firstLine="709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Содержание и объем услуг:</w:t>
      </w:r>
    </w:p>
    <w:p w:rsidR="00124425" w:rsidRPr="006A7536" w:rsidRDefault="00124425" w:rsidP="00124425">
      <w:pPr>
        <w:tabs>
          <w:tab w:val="left" w:pos="426"/>
        </w:tabs>
        <w:spacing w:after="0"/>
        <w:ind w:left="-567" w:firstLine="709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Маркетинговое исследование должно содержать следующую структуру: 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color w:val="000000"/>
          <w:sz w:val="24"/>
          <w:szCs w:val="24"/>
        </w:rPr>
        <w:t>Введение. Мореный дуб</w:t>
      </w:r>
      <w:r w:rsidRPr="006A7536">
        <w:rPr>
          <w:rFonts w:ascii="Times New Roman" w:hAnsi="Times New Roman"/>
          <w:b/>
          <w:sz w:val="24"/>
          <w:szCs w:val="24"/>
        </w:rPr>
        <w:t xml:space="preserve"> и изделия из него.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Понятие «Мореный дуб» в мебельной отрасли, предметах интерьера и сегменте бизнес-подарков. Оценка индекса узнаваемости у конечного потребителя и ассоциативный ряд. 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Описание процесса подтверждения природности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Технологии добычи, сушки и обработки мореного дуба. Процесс производства в мире и России. Процесс «искусственной» обработки дуба для придания ему свойств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Виды изделий из мореного дуба в России и мире.</w:t>
      </w:r>
    </w:p>
    <w:p w:rsidR="00124425" w:rsidRPr="006A7536" w:rsidRDefault="00124425" w:rsidP="00124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color w:val="000000"/>
          <w:sz w:val="24"/>
          <w:szCs w:val="24"/>
        </w:rPr>
        <w:t>Классификация</w:t>
      </w:r>
      <w:r w:rsidRPr="006A7536">
        <w:rPr>
          <w:rFonts w:ascii="Times New Roman" w:hAnsi="Times New Roman"/>
          <w:b/>
          <w:sz w:val="24"/>
          <w:szCs w:val="24"/>
        </w:rPr>
        <w:t xml:space="preserve"> мореного дуба, аналогов и имитаций</w:t>
      </w:r>
      <w:r w:rsidRPr="006A753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lastRenderedPageBreak/>
        <w:t>Места производства мореного дуба в России и мире. Стоимость мореного дуба в зависимости от места залежей и времени залежей.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Аналоги мореного дуба по статусу и стоимости сырья.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Имитация мореного дуба. Технологическое исполнение и стоимость.</w:t>
      </w:r>
    </w:p>
    <w:p w:rsidR="00124425" w:rsidRPr="006A7536" w:rsidRDefault="00124425" w:rsidP="00124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color w:val="000000"/>
          <w:sz w:val="24"/>
          <w:szCs w:val="24"/>
        </w:rPr>
        <w:t xml:space="preserve">Состояние и текущие тенденции </w:t>
      </w:r>
      <w:r w:rsidRPr="006A7536">
        <w:rPr>
          <w:rFonts w:ascii="Times New Roman" w:hAnsi="Times New Roman"/>
          <w:b/>
          <w:sz w:val="24"/>
          <w:szCs w:val="24"/>
        </w:rPr>
        <w:t>рынка изделий из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Объем производства изделий из мореного дуба в России и мире 2017-2022 года.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Объем продаж изделий из мореного дуба в России и мире 2017-2022.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Анализ крупных игроков на рынке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Анализ цен на наиболее востребованную продукцию из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Прогноз развития рынка изделий из мореного дуба в период 2022-2027.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Анализ рынка действующих скульпторов из дерева (список из не менее 20 современных скульпторов России с примерами их работ и стоимостью).</w:t>
      </w:r>
    </w:p>
    <w:p w:rsidR="00124425" w:rsidRPr="006A7536" w:rsidRDefault="00124425" w:rsidP="00124425">
      <w:pPr>
        <w:pStyle w:val="af9"/>
        <w:spacing w:after="0"/>
        <w:ind w:left="-567"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24425" w:rsidRPr="006A7536" w:rsidRDefault="00124425" w:rsidP="00124425">
      <w:pPr>
        <w:pStyle w:val="af9"/>
        <w:spacing w:after="0"/>
        <w:ind w:left="-567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A7536">
        <w:rPr>
          <w:rFonts w:ascii="Times New Roman" w:hAnsi="Times New Roman"/>
          <w:i/>
          <w:iCs/>
          <w:sz w:val="24"/>
          <w:szCs w:val="24"/>
        </w:rPr>
        <w:t>Наиболее перспективными каналами сбыта для компании представляются сегменты: бизнес-подарки и предметы интерьера (из мореного дуба и мореного дуба в сочетании с природными камнями (аметист, цитрин и т.д.)). Необходимо оценить текущий объем рынка в данных ценовых сегментах (от 3 000 до 500 000 руб. за изделие) и сделать рекомендации в разделе 6 по каналам сбыта и наиболее востребованной продукции в данных категориях.</w:t>
      </w:r>
    </w:p>
    <w:p w:rsidR="00124425" w:rsidRPr="006A7536" w:rsidRDefault="00124425" w:rsidP="00124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color w:val="000000"/>
          <w:sz w:val="24"/>
          <w:szCs w:val="24"/>
        </w:rPr>
        <w:t xml:space="preserve">Основные субъекты отрасли </w:t>
      </w:r>
      <w:r w:rsidRPr="006A7536">
        <w:rPr>
          <w:rFonts w:ascii="Times New Roman" w:hAnsi="Times New Roman"/>
          <w:b/>
          <w:sz w:val="24"/>
          <w:szCs w:val="24"/>
        </w:rPr>
        <w:t>бизнес-подарков, мебели и предметов интерьера из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 xml:space="preserve">Анализ крупнейших производителей, поставщиков и потребителей </w:t>
      </w:r>
      <w:r w:rsidRPr="006A7536">
        <w:rPr>
          <w:rFonts w:ascii="Times New Roman" w:hAnsi="Times New Roman"/>
          <w:sz w:val="24"/>
          <w:szCs w:val="24"/>
        </w:rPr>
        <w:t>бизнес-подарков из мореного дуба и мореного дуба в сочетании с природными минералами и камнями</w:t>
      </w:r>
      <w:r w:rsidRPr="006A753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>Анализ крупнейших производителей, поставщиков и потребителей предметов интерьера из мореного дуба и мореного дуба в сочетании с природными минералами и камнями.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Объем государственных закупок России в сегменте бизнес-подарки и предметы </w:t>
      </w:r>
      <w:r w:rsidRPr="006A7536">
        <w:rPr>
          <w:rFonts w:ascii="Times New Roman" w:hAnsi="Times New Roman"/>
          <w:color w:val="000000"/>
          <w:sz w:val="24"/>
          <w:szCs w:val="24"/>
        </w:rPr>
        <w:t>интерьера</w:t>
      </w:r>
      <w:r w:rsidRPr="006A7536">
        <w:rPr>
          <w:rFonts w:ascii="Times New Roman" w:hAnsi="Times New Roman"/>
          <w:sz w:val="24"/>
          <w:szCs w:val="24"/>
        </w:rPr>
        <w:t xml:space="preserve"> из мореного дуба и мореного дуба в сочетании с природными минералами и камнями.  за 2017-2022 года.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 xml:space="preserve">Меры государственной поддержки отрасли разработки предметов искусства, </w:t>
      </w:r>
      <w:r w:rsidRPr="006A7536">
        <w:rPr>
          <w:rFonts w:ascii="Times New Roman" w:hAnsi="Times New Roman"/>
          <w:sz w:val="24"/>
          <w:szCs w:val="24"/>
        </w:rPr>
        <w:t>производства бизнес-подарков</w:t>
      </w:r>
      <w:r w:rsidRPr="006A7536">
        <w:rPr>
          <w:rFonts w:ascii="Times New Roman" w:hAnsi="Times New Roman"/>
          <w:color w:val="000000"/>
          <w:sz w:val="24"/>
          <w:szCs w:val="24"/>
        </w:rPr>
        <w:t>, виды, объёмы финансирования, перспективы.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  <w:r w:rsidRPr="006A7536">
        <w:rPr>
          <w:rFonts w:ascii="Times New Roman" w:hAnsi="Times New Roman"/>
          <w:i/>
          <w:sz w:val="24"/>
          <w:szCs w:val="24"/>
        </w:rPr>
        <w:t>Анализ подразумевает собой обзор основных финансовых показателей, долей рынка и краткой информации о крупнейших компаниях – производителях на рынке.</w:t>
      </w:r>
    </w:p>
    <w:p w:rsidR="00124425" w:rsidRPr="006A7536" w:rsidRDefault="00124425" w:rsidP="00124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Импорт и э</w:t>
      </w:r>
      <w:r w:rsidRPr="006A7536">
        <w:rPr>
          <w:rFonts w:ascii="Times New Roman" w:hAnsi="Times New Roman"/>
          <w:b/>
          <w:color w:val="000000"/>
          <w:sz w:val="24"/>
          <w:szCs w:val="24"/>
        </w:rPr>
        <w:t xml:space="preserve">кспорт </w:t>
      </w:r>
      <w:r w:rsidRPr="006A7536">
        <w:rPr>
          <w:rFonts w:ascii="Times New Roman" w:hAnsi="Times New Roman"/>
          <w:b/>
          <w:sz w:val="24"/>
          <w:szCs w:val="24"/>
        </w:rPr>
        <w:t>продукции из мореного дуба</w:t>
      </w:r>
      <w:r w:rsidRPr="006A7536">
        <w:rPr>
          <w:rFonts w:ascii="Times New Roman" w:hAnsi="Times New Roman"/>
          <w:b/>
          <w:color w:val="000000"/>
          <w:sz w:val="24"/>
          <w:szCs w:val="24"/>
        </w:rPr>
        <w:t xml:space="preserve"> по направлениям и технологиям (в соответствии с классификацией).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Основные каналы сбыта изделий из мореного дуба в России и экспортные каналы продаж. Анализ о</w:t>
      </w:r>
      <w:r w:rsidRPr="006A7536">
        <w:rPr>
          <w:rFonts w:ascii="Times New Roman" w:hAnsi="Times New Roman"/>
          <w:color w:val="000000"/>
          <w:sz w:val="24"/>
          <w:szCs w:val="24"/>
        </w:rPr>
        <w:t>сновных экспортеров.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>Структура экспорта по видам продукции из мореного дуба: как текущая, так и прогноз возмо</w:t>
      </w:r>
      <w:r w:rsidRPr="006A7536">
        <w:rPr>
          <w:rFonts w:ascii="Times New Roman" w:hAnsi="Times New Roman"/>
          <w:sz w:val="24"/>
          <w:szCs w:val="24"/>
        </w:rPr>
        <w:t>жных рынков сбыта</w:t>
      </w:r>
      <w:r w:rsidRPr="006A7536">
        <w:rPr>
          <w:rFonts w:ascii="Times New Roman" w:hAnsi="Times New Roman"/>
          <w:color w:val="000000"/>
          <w:sz w:val="24"/>
          <w:szCs w:val="24"/>
        </w:rPr>
        <w:t xml:space="preserve"> (в </w:t>
      </w:r>
      <w:proofErr w:type="spellStart"/>
      <w:r w:rsidRPr="006A7536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6A75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A7536">
        <w:rPr>
          <w:rFonts w:ascii="Times New Roman" w:hAnsi="Times New Roman"/>
          <w:sz w:val="24"/>
          <w:szCs w:val="24"/>
        </w:rPr>
        <w:t>бизнес-подарки, предметы интерьера)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>Анализ основных поставщиков импортной продукции из мореного дуба.</w:t>
      </w:r>
    </w:p>
    <w:p w:rsidR="00124425" w:rsidRPr="006A7536" w:rsidRDefault="00124425" w:rsidP="00124425">
      <w:pPr>
        <w:pStyle w:val="af9"/>
        <w:spacing w:after="0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24425" w:rsidRPr="006A7536" w:rsidRDefault="00124425" w:rsidP="00124425">
      <w:pPr>
        <w:pStyle w:val="af9"/>
        <w:spacing w:after="0"/>
        <w:ind w:left="-567" w:firstLine="709"/>
        <w:jc w:val="both"/>
        <w:rPr>
          <w:rFonts w:ascii="Times New Roman" w:hAnsi="Times New Roman"/>
          <w:i/>
          <w:sz w:val="24"/>
          <w:szCs w:val="24"/>
        </w:rPr>
      </w:pPr>
      <w:r w:rsidRPr="006A7536">
        <w:rPr>
          <w:rFonts w:ascii="Times New Roman" w:hAnsi="Times New Roman"/>
          <w:i/>
          <w:sz w:val="24"/>
          <w:szCs w:val="24"/>
        </w:rPr>
        <w:t>Анализ подразумевает собой обзор основных финансовых показателей, долей рынка и краткой информации о крупнейших компаниях – производителях на рынке.</w:t>
      </w:r>
    </w:p>
    <w:p w:rsidR="00124425" w:rsidRPr="006A7536" w:rsidRDefault="00124425" w:rsidP="001244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color w:val="000000"/>
          <w:sz w:val="24"/>
          <w:szCs w:val="24"/>
        </w:rPr>
        <w:t>Выводы и рекомендации.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>Выводы по исследованию. Перспективы производства бизнес-подарков и предметов интерьера из мореного дуба.</w:t>
      </w:r>
    </w:p>
    <w:p w:rsidR="00124425" w:rsidRPr="006A7536" w:rsidRDefault="00124425" w:rsidP="00124425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color w:val="000000"/>
          <w:sz w:val="24"/>
          <w:szCs w:val="24"/>
        </w:rPr>
        <w:t>Рекомендации по перспективным направлениям развития</w:t>
      </w:r>
      <w:r w:rsidRPr="006A7536">
        <w:rPr>
          <w:rFonts w:ascii="Times New Roman" w:hAnsi="Times New Roman"/>
          <w:sz w:val="24"/>
          <w:szCs w:val="24"/>
        </w:rPr>
        <w:t xml:space="preserve"> продаж продукции из мореного дуба в России и на экспорт.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lastRenderedPageBreak/>
        <w:t xml:space="preserve">В рамках исследования необходимо руководствоваться общими требованиями к проведению маркетингового исследования. </w:t>
      </w:r>
      <w:r w:rsidRPr="006A7536">
        <w:rPr>
          <w:rFonts w:ascii="Times New Roman" w:hAnsi="Times New Roman"/>
          <w:sz w:val="24"/>
          <w:szCs w:val="24"/>
          <w:lang w:eastAsia="ar-SA"/>
        </w:rPr>
        <w:t xml:space="preserve">Все данные, представленные в аналитическом отчете, должны быть подтверждены соответствующими расчетами и содержать ссылки на источники предоставленных данных. </w:t>
      </w:r>
      <w:r w:rsidRPr="006A7536">
        <w:rPr>
          <w:rFonts w:ascii="Times New Roman" w:hAnsi="Times New Roman"/>
          <w:sz w:val="24"/>
          <w:szCs w:val="24"/>
        </w:rPr>
        <w:t>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>По окончании проведения маркетингового исследования Исполнитель представляет Заказчику пакет документов, который должен включать:</w:t>
      </w:r>
    </w:p>
    <w:p w:rsidR="00124425" w:rsidRPr="006A7536" w:rsidRDefault="00124425" w:rsidP="00124425">
      <w:pPr>
        <w:pStyle w:val="af9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:rsidR="00124425" w:rsidRPr="006A7536" w:rsidRDefault="00124425" w:rsidP="00124425">
      <w:pPr>
        <w:pStyle w:val="af9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Маркетинговое исследование, предоставляемое на электронном носителе в форматах .</w:t>
      </w:r>
      <w:proofErr w:type="spellStart"/>
      <w:r w:rsidRPr="006A7536">
        <w:rPr>
          <w:rFonts w:ascii="Times New Roman" w:hAnsi="Times New Roman"/>
          <w:sz w:val="24"/>
          <w:szCs w:val="24"/>
        </w:rPr>
        <w:t>doc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 и .</w:t>
      </w:r>
      <w:proofErr w:type="spellStart"/>
      <w:r w:rsidRPr="006A7536">
        <w:rPr>
          <w:rFonts w:ascii="Times New Roman" w:hAnsi="Times New Roman"/>
          <w:sz w:val="24"/>
          <w:szCs w:val="24"/>
        </w:rPr>
        <w:t>pdf</w:t>
      </w:r>
      <w:proofErr w:type="spellEnd"/>
      <w:r w:rsidRPr="006A7536">
        <w:rPr>
          <w:rFonts w:ascii="Times New Roman" w:hAnsi="Times New Roman"/>
          <w:sz w:val="24"/>
          <w:szCs w:val="24"/>
        </w:rPr>
        <w:t>, а также в бумажном варианте в трех экземплярах в печатном (брошюрованном) виде.</w:t>
      </w:r>
    </w:p>
    <w:p w:rsidR="00124425" w:rsidRPr="006A7536" w:rsidRDefault="00124425" w:rsidP="00124425">
      <w:pPr>
        <w:pStyle w:val="af9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:rsidR="00124425" w:rsidRPr="006A7536" w:rsidRDefault="00124425" w:rsidP="00124425">
      <w:pPr>
        <w:pStyle w:val="af9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Согласие на обработку персональных данных (Приложение №2 к Техническому заданию).</w:t>
      </w:r>
    </w:p>
    <w:p w:rsidR="00124425" w:rsidRPr="006A7536" w:rsidRDefault="00124425" w:rsidP="00124425">
      <w:pPr>
        <w:pStyle w:val="af9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Соглашение о </w:t>
      </w:r>
      <w:proofErr w:type="spellStart"/>
      <w:r w:rsidRPr="006A7536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Pr="006A7536">
        <w:rPr>
          <w:rFonts w:ascii="Times New Roman" w:hAnsi="Times New Roman"/>
          <w:sz w:val="24"/>
          <w:szCs w:val="24"/>
        </w:rPr>
        <w:t xml:space="preserve"> стоимости услуг и Акт согласно Приложению №3 к Техническому заданию.</w:t>
      </w:r>
    </w:p>
    <w:p w:rsidR="00124425" w:rsidRPr="006A7536" w:rsidRDefault="00124425" w:rsidP="00124425">
      <w:pPr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24425" w:rsidRPr="006A7536" w:rsidTr="001A16BC">
        <w:tc>
          <w:tcPr>
            <w:tcW w:w="5097" w:type="dxa"/>
          </w:tcPr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A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:rsidR="00124425" w:rsidRPr="006A7536" w:rsidRDefault="00124425" w:rsidP="00124425">
      <w:pPr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24425" w:rsidRPr="006A7536" w:rsidRDefault="00124425" w:rsidP="0012442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к Техническому заданию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№ ______ от «___» _________2022 г.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ФОРМА</w:t>
      </w:r>
    </w:p>
    <w:p w:rsidR="00124425" w:rsidRPr="006A7536" w:rsidRDefault="00124425" w:rsidP="00124425">
      <w:pPr>
        <w:spacing w:after="0"/>
        <w:ind w:left="-567" w:firstLine="709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:rsidR="00124425" w:rsidRPr="006A7536" w:rsidRDefault="00124425" w:rsidP="00124425">
      <w:pPr>
        <w:spacing w:after="0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 xml:space="preserve">входящим в одну группу лиц согласно ФЗ «О защите конкуренции» </w:t>
      </w:r>
    </w:p>
    <w:p w:rsidR="00124425" w:rsidRPr="006A7536" w:rsidRDefault="00124425" w:rsidP="00124425">
      <w:pPr>
        <w:spacing w:after="0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:rsidR="00124425" w:rsidRPr="006A7536" w:rsidRDefault="00124425" w:rsidP="00124425">
      <w:pPr>
        <w:spacing w:after="0"/>
        <w:ind w:left="-567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6A7536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6A7536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:rsidR="00124425" w:rsidRPr="006A7536" w:rsidRDefault="00124425" w:rsidP="00124425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   Согласовано: </w:t>
      </w: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24425" w:rsidRPr="006A7536" w:rsidTr="001A16BC">
        <w:tc>
          <w:tcPr>
            <w:tcW w:w="5097" w:type="dxa"/>
          </w:tcPr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:rsidR="00124425" w:rsidRPr="006A7536" w:rsidRDefault="00124425" w:rsidP="00124425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br w:type="page"/>
      </w: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24425" w:rsidRPr="006A7536" w:rsidRDefault="00124425" w:rsidP="0012442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к Техническому заданию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№ ______ от «___» _________2022 г.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ФОРМА</w:t>
      </w: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6A7536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24425" w:rsidRPr="006A7536" w:rsidRDefault="00124425" w:rsidP="00124425">
      <w:pPr>
        <w:widowControl w:val="0"/>
        <w:spacing w:after="0"/>
        <w:ind w:left="-567" w:firstLine="709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6A7536">
        <w:rPr>
          <w:rFonts w:ascii="Times New Roman" w:hAnsi="Times New Roman"/>
          <w:sz w:val="24"/>
          <w:szCs w:val="24"/>
        </w:rPr>
        <w:t>Я,_</w:t>
      </w:r>
      <w:proofErr w:type="gramEnd"/>
      <w:r w:rsidRPr="006A7536">
        <w:rPr>
          <w:rFonts w:ascii="Times New Roman" w:hAnsi="Times New Roman"/>
          <w:sz w:val="24"/>
          <w:szCs w:val="24"/>
        </w:rPr>
        <w:t>________________________________________________________________________,</w:t>
      </w:r>
      <w:r w:rsidRPr="006A753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(Ф.И.О. полностью)</w:t>
      </w:r>
    </w:p>
    <w:p w:rsidR="00124425" w:rsidRPr="006A7536" w:rsidRDefault="00124425" w:rsidP="00124425">
      <w:pPr>
        <w:widowControl w:val="0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:rsidR="00124425" w:rsidRPr="006A7536" w:rsidRDefault="00124425" w:rsidP="00124425">
      <w:pPr>
        <w:widowControl w:val="0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6A7536">
        <w:rPr>
          <w:rFonts w:ascii="Times New Roman" w:hAnsi="Times New Roman"/>
          <w:b/>
          <w:sz w:val="24"/>
          <w:szCs w:val="24"/>
        </w:rPr>
        <w:t xml:space="preserve"> </w:t>
      </w:r>
      <w:r w:rsidRPr="006A7536"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124425" w:rsidRPr="006A7536" w:rsidRDefault="00124425" w:rsidP="00124425">
      <w:pPr>
        <w:widowControl w:val="0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24425" w:rsidRPr="006A7536" w:rsidRDefault="00124425" w:rsidP="00124425">
      <w:pPr>
        <w:widowControl w:val="0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tabs>
          <w:tab w:val="left" w:pos="2410"/>
          <w:tab w:val="left" w:pos="5954"/>
        </w:tabs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b/>
          <w:bCs/>
          <w:sz w:val="24"/>
          <w:szCs w:val="24"/>
        </w:rPr>
        <w:t>«____» ______________2022 г.                                                ____________________/ ФИО</w:t>
      </w:r>
    </w:p>
    <w:p w:rsidR="00124425" w:rsidRPr="006A7536" w:rsidRDefault="00124425" w:rsidP="00124425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Согласовано: </w:t>
      </w:r>
    </w:p>
    <w:p w:rsidR="00124425" w:rsidRPr="006A7536" w:rsidRDefault="00124425" w:rsidP="00124425">
      <w:pPr>
        <w:spacing w:after="0"/>
        <w:ind w:hanging="142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124425" w:rsidRPr="006A7536" w:rsidTr="001A16BC">
        <w:tc>
          <w:tcPr>
            <w:tcW w:w="4677" w:type="dxa"/>
          </w:tcPr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4678" w:type="dxa"/>
          </w:tcPr>
          <w:p w:rsidR="00124425" w:rsidRPr="006A7536" w:rsidRDefault="00124425" w:rsidP="00124425">
            <w:pPr>
              <w:spacing w:after="0"/>
              <w:ind w:hanging="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ind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bookmarkStart w:id="10" w:name="_GoBack"/>
      <w:bookmarkEnd w:id="10"/>
      <w:r w:rsidRPr="006A753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24425" w:rsidRPr="006A7536" w:rsidRDefault="00124425" w:rsidP="0012442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к Техническому заданию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 xml:space="preserve">к договору на оказание услуг  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№ ______ от «___» _________2022 г.</w:t>
      </w: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ФОРМА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24425" w:rsidRPr="006A7536" w:rsidRDefault="00124425" w:rsidP="00124425">
      <w:pPr>
        <w:widowControl w:val="0"/>
        <w:tabs>
          <w:tab w:val="left" w:pos="708"/>
        </w:tabs>
        <w:spacing w:after="0"/>
        <w:ind w:left="-567"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124425" w:rsidRPr="006A7536" w:rsidRDefault="00124425" w:rsidP="00124425">
      <w:pPr>
        <w:widowControl w:val="0"/>
        <w:tabs>
          <w:tab w:val="left" w:pos="708"/>
        </w:tabs>
        <w:spacing w:after="0"/>
        <w:ind w:left="-567"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>СОГЛАШЕНИЕ</w:t>
      </w:r>
    </w:p>
    <w:p w:rsidR="00124425" w:rsidRPr="006A7536" w:rsidRDefault="00124425" w:rsidP="00124425">
      <w:pPr>
        <w:widowControl w:val="0"/>
        <w:tabs>
          <w:tab w:val="left" w:pos="708"/>
        </w:tabs>
        <w:spacing w:after="0"/>
        <w:ind w:left="-567" w:firstLine="709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6A7536">
        <w:rPr>
          <w:rFonts w:ascii="Times New Roman" w:hAnsi="Times New Roman"/>
          <w:bCs/>
          <w:sz w:val="24"/>
          <w:szCs w:val="24"/>
        </w:rPr>
        <w:t xml:space="preserve">о </w:t>
      </w:r>
      <w:proofErr w:type="spellStart"/>
      <w:r w:rsidRPr="006A7536">
        <w:rPr>
          <w:rFonts w:ascii="Times New Roman" w:hAnsi="Times New Roman"/>
          <w:bCs/>
          <w:sz w:val="24"/>
          <w:szCs w:val="24"/>
        </w:rPr>
        <w:t>софинансировании</w:t>
      </w:r>
      <w:proofErr w:type="spellEnd"/>
      <w:r w:rsidRPr="006A7536">
        <w:rPr>
          <w:rFonts w:ascii="Times New Roman" w:hAnsi="Times New Roman"/>
          <w:bCs/>
          <w:sz w:val="24"/>
          <w:szCs w:val="24"/>
        </w:rPr>
        <w:t xml:space="preserve"> стоимости услуг</w:t>
      </w:r>
    </w:p>
    <w:p w:rsidR="00124425" w:rsidRPr="006A7536" w:rsidRDefault="00124425" w:rsidP="00124425">
      <w:pPr>
        <w:tabs>
          <w:tab w:val="left" w:pos="4560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г. Саранск</w:t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</w:r>
      <w:r w:rsidRPr="006A7536">
        <w:rPr>
          <w:rFonts w:ascii="Times New Roman" w:eastAsiaTheme="minorHAnsi" w:hAnsi="Times New Roman"/>
          <w:sz w:val="24"/>
          <w:szCs w:val="24"/>
        </w:rPr>
        <w:tab/>
        <w:t xml:space="preserve">                </w:t>
      </w:r>
      <w:proofErr w:type="gramStart"/>
      <w:r w:rsidRPr="006A7536">
        <w:rPr>
          <w:rFonts w:ascii="Times New Roman" w:eastAsiaTheme="minorHAnsi" w:hAnsi="Times New Roman"/>
          <w:sz w:val="24"/>
          <w:szCs w:val="24"/>
        </w:rPr>
        <w:t xml:space="preserve">   «</w:t>
      </w:r>
      <w:proofErr w:type="gramEnd"/>
      <w:r w:rsidRPr="006A7536">
        <w:rPr>
          <w:rFonts w:ascii="Times New Roman" w:eastAsiaTheme="minorHAnsi" w:hAnsi="Times New Roman"/>
          <w:sz w:val="24"/>
          <w:szCs w:val="24"/>
        </w:rPr>
        <w:t>___» _________2022 г.</w:t>
      </w: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ind w:left="-567"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____________________________________, именуем__ в дальнейшем «Исполнитель», в лице ___________________________, </w:t>
      </w:r>
      <w:proofErr w:type="spellStart"/>
      <w:r w:rsidRPr="006A7536">
        <w:rPr>
          <w:rFonts w:ascii="Times New Roman" w:eastAsiaTheme="minorHAnsi" w:hAnsi="Times New Roman"/>
          <w:sz w:val="24"/>
          <w:szCs w:val="24"/>
        </w:rPr>
        <w:t>действующ</w:t>
      </w:r>
      <w:proofErr w:type="spellEnd"/>
      <w:r w:rsidRPr="006A7536">
        <w:rPr>
          <w:rFonts w:ascii="Times New Roman" w:eastAsiaTheme="minorHAnsi" w:hAnsi="Times New Roman"/>
          <w:sz w:val="24"/>
          <w:szCs w:val="24"/>
        </w:rPr>
        <w:t xml:space="preserve">____ на основании ___________, с одной стороны, и ____________________________________________, именуем__ в дальнейшем «Получатель», в лице _______________________, </w:t>
      </w:r>
      <w:proofErr w:type="spellStart"/>
      <w:r w:rsidRPr="006A7536">
        <w:rPr>
          <w:rFonts w:ascii="Times New Roman" w:eastAsiaTheme="minorHAnsi" w:hAnsi="Times New Roman"/>
          <w:sz w:val="24"/>
          <w:szCs w:val="24"/>
        </w:rPr>
        <w:t>действующ</w:t>
      </w:r>
      <w:proofErr w:type="spellEnd"/>
      <w:r w:rsidRPr="006A7536">
        <w:rPr>
          <w:rFonts w:ascii="Times New Roman" w:eastAsiaTheme="minorHAnsi" w:hAnsi="Times New Roman"/>
          <w:sz w:val="24"/>
          <w:szCs w:val="24"/>
        </w:rPr>
        <w:t>____ на основании _______________________, вместе именуемые «Стороны</w:t>
      </w:r>
      <w:r w:rsidRPr="006A7536">
        <w:rPr>
          <w:rFonts w:ascii="Times New Roman" w:eastAsiaTheme="minorHAnsi" w:hAnsi="Times New Roman"/>
          <w:i/>
          <w:sz w:val="24"/>
          <w:szCs w:val="24"/>
        </w:rPr>
        <w:t xml:space="preserve">», в рамках </w:t>
      </w:r>
      <w:proofErr w:type="spellStart"/>
      <w:r w:rsidRPr="006A7536">
        <w:rPr>
          <w:rFonts w:ascii="Times New Roman" w:eastAsiaTheme="minorHAnsi" w:hAnsi="Times New Roman"/>
          <w:i/>
          <w:sz w:val="24"/>
          <w:szCs w:val="24"/>
        </w:rPr>
        <w:t>софинансирования</w:t>
      </w:r>
      <w:proofErr w:type="spellEnd"/>
      <w:r w:rsidRPr="006A7536">
        <w:rPr>
          <w:rFonts w:ascii="Times New Roman" w:eastAsiaTheme="minorHAnsi" w:hAnsi="Times New Roman"/>
          <w:i/>
          <w:sz w:val="24"/>
          <w:szCs w:val="24"/>
        </w:rPr>
        <w:t xml:space="preserve"> услуг по Договору от «__» ______2022 г. №  __________, заключенному между Исполнителем и АУ «Технопарк-Мордовия» (далее - Заказчик), </w:t>
      </w:r>
      <w:r w:rsidRPr="006A7536">
        <w:rPr>
          <w:rFonts w:ascii="Times New Roman" w:eastAsiaTheme="minorHAnsi" w:hAnsi="Times New Roman"/>
          <w:sz w:val="24"/>
          <w:szCs w:val="24"/>
        </w:rPr>
        <w:t>заключили настоящее соглашение о нижеследующем: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:rsidR="00124425" w:rsidRPr="006A7536" w:rsidRDefault="00124425" w:rsidP="00124425">
      <w:pPr>
        <w:widowControl w:val="0"/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4. Размер </w:t>
      </w:r>
      <w:proofErr w:type="spellStart"/>
      <w:r w:rsidRPr="006A753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6A7536">
        <w:rPr>
          <w:rFonts w:ascii="Times New Roman" w:eastAsiaTheme="minorHAnsi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 w:rsidRPr="006A7536">
        <w:rPr>
          <w:rFonts w:ascii="Times New Roman" w:eastAsiaTheme="minorHAnsi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5. Размер </w:t>
      </w:r>
      <w:proofErr w:type="spellStart"/>
      <w:r w:rsidRPr="006A753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6A7536">
        <w:rPr>
          <w:rFonts w:ascii="Times New Roman" w:eastAsiaTheme="minorHAnsi" w:hAnsi="Times New Roman"/>
          <w:sz w:val="24"/>
          <w:szCs w:val="24"/>
        </w:rPr>
        <w:t xml:space="preserve"> рассчитывается по формуле: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6. Оплата </w:t>
      </w:r>
      <w:proofErr w:type="spellStart"/>
      <w:r w:rsidRPr="006A7536">
        <w:rPr>
          <w:rFonts w:ascii="Times New Roman" w:eastAsiaTheme="minorHAnsi" w:hAnsi="Times New Roman"/>
          <w:sz w:val="24"/>
          <w:szCs w:val="24"/>
        </w:rPr>
        <w:t>софинансирования</w:t>
      </w:r>
      <w:proofErr w:type="spellEnd"/>
      <w:r w:rsidRPr="006A7536">
        <w:rPr>
          <w:rFonts w:ascii="Times New Roman" w:eastAsiaTheme="minorHAnsi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:rsidR="00124425" w:rsidRPr="006A7536" w:rsidRDefault="00124425" w:rsidP="00124425">
      <w:pPr>
        <w:tabs>
          <w:tab w:val="left" w:pos="-360"/>
          <w:tab w:val="left" w:pos="709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>7. Получатель вправе самостоятельно</w:t>
      </w:r>
      <w:r w:rsidRPr="006A7536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6A7536">
        <w:rPr>
          <w:rFonts w:ascii="Times New Roman" w:eastAsiaTheme="minorHAnsi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:rsidR="00124425" w:rsidRPr="006A7536" w:rsidRDefault="00124425" w:rsidP="00124425">
      <w:pPr>
        <w:tabs>
          <w:tab w:val="left" w:pos="-360"/>
          <w:tab w:val="left" w:pos="993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:rsidR="00124425" w:rsidRPr="006A7536" w:rsidRDefault="00124425" w:rsidP="00124425">
      <w:pPr>
        <w:tabs>
          <w:tab w:val="left" w:pos="-360"/>
          <w:tab w:val="left" w:pos="993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>9. Исполнитель обязан:</w:t>
      </w:r>
    </w:p>
    <w:p w:rsidR="00124425" w:rsidRPr="006A7536" w:rsidRDefault="00124425" w:rsidP="00124425">
      <w:pPr>
        <w:tabs>
          <w:tab w:val="left" w:pos="-360"/>
          <w:tab w:val="left" w:pos="993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 xml:space="preserve">- соблюдать действующие у </w:t>
      </w:r>
      <w:r w:rsidRPr="006A7536">
        <w:rPr>
          <w:rFonts w:ascii="Times New Roman" w:eastAsiaTheme="minorHAnsi" w:hAnsi="Times New Roman"/>
          <w:sz w:val="24"/>
          <w:szCs w:val="24"/>
        </w:rPr>
        <w:t xml:space="preserve">Получателя </w:t>
      </w:r>
      <w:r w:rsidRPr="006A7536">
        <w:rPr>
          <w:rFonts w:ascii="Times New Roman" w:eastAsiaTheme="minorHAnsi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:rsidR="00124425" w:rsidRPr="006A7536" w:rsidRDefault="00124425" w:rsidP="00124425">
      <w:pPr>
        <w:tabs>
          <w:tab w:val="left" w:pos="-360"/>
          <w:tab w:val="left" w:pos="993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:rsidR="00124425" w:rsidRPr="006A7536" w:rsidRDefault="00124425" w:rsidP="00124425">
      <w:pPr>
        <w:tabs>
          <w:tab w:val="left" w:pos="-360"/>
          <w:tab w:val="left" w:pos="993"/>
        </w:tabs>
        <w:spacing w:after="0"/>
        <w:ind w:left="-567"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A7536">
        <w:rPr>
          <w:rFonts w:ascii="Times New Roman" w:eastAsiaTheme="minorHAnsi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</w:t>
      </w:r>
      <w:r w:rsidRPr="006A7536">
        <w:rPr>
          <w:rFonts w:ascii="Times New Roman" w:eastAsiaTheme="minorHAnsi" w:hAnsi="Times New Roman"/>
          <w:sz w:val="24"/>
          <w:szCs w:val="24"/>
        </w:rPr>
        <w:lastRenderedPageBreak/>
        <w:t>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:rsidR="00124425" w:rsidRPr="006A7536" w:rsidRDefault="00124425" w:rsidP="00124425">
      <w:pPr>
        <w:tabs>
          <w:tab w:val="left" w:pos="851"/>
        </w:tabs>
        <w:spacing w:after="0"/>
        <w:ind w:left="-567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6A7536">
        <w:rPr>
          <w:rFonts w:ascii="Times New Roman" w:eastAsiaTheme="minorHAnsi" w:hAnsi="Times New Roman"/>
          <w:sz w:val="24"/>
          <w:szCs w:val="24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:rsidR="00124425" w:rsidRPr="006A7536" w:rsidRDefault="00124425" w:rsidP="00124425">
      <w:pPr>
        <w:tabs>
          <w:tab w:val="left" w:pos="426"/>
        </w:tabs>
        <w:spacing w:after="0"/>
        <w:ind w:left="-567"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124425" w:rsidRPr="006A7536" w:rsidRDefault="00124425" w:rsidP="00124425">
      <w:pPr>
        <w:tabs>
          <w:tab w:val="left" w:pos="42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A7536">
        <w:rPr>
          <w:rFonts w:ascii="Times New Roman" w:hAnsi="Times New Roman"/>
          <w:sz w:val="24"/>
          <w:szCs w:val="24"/>
        </w:rPr>
        <w:t>РЕКВИЗИТЫ И ПОДПИСИ СТОРОН:</w:t>
      </w:r>
    </w:p>
    <w:p w:rsidR="00124425" w:rsidRPr="006A7536" w:rsidRDefault="00124425" w:rsidP="00124425">
      <w:pPr>
        <w:tabs>
          <w:tab w:val="left" w:pos="42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695"/>
        <w:gridCol w:w="4694"/>
      </w:tblGrid>
      <w:tr w:rsidR="00124425" w:rsidRPr="006A7536" w:rsidTr="001A16BC">
        <w:tc>
          <w:tcPr>
            <w:tcW w:w="4695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753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94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7536">
              <w:rPr>
                <w:rFonts w:ascii="Times New Roman" w:hAnsi="Times New Roman"/>
                <w:b/>
                <w:sz w:val="24"/>
                <w:szCs w:val="24"/>
              </w:rPr>
              <w:t>Субъект МСП - получатель поддержки</w:t>
            </w:r>
            <w:r w:rsidRPr="006A7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4425" w:rsidRPr="006A7536" w:rsidTr="001A16BC">
        <w:trPr>
          <w:trHeight w:val="542"/>
        </w:trPr>
        <w:tc>
          <w:tcPr>
            <w:tcW w:w="4695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425" w:rsidRPr="006A7536" w:rsidTr="001A16BC">
        <w:trPr>
          <w:trHeight w:val="555"/>
        </w:trPr>
        <w:tc>
          <w:tcPr>
            <w:tcW w:w="4695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7536">
              <w:rPr>
                <w:rFonts w:ascii="Times New Roman" w:hAnsi="Times New Roman"/>
                <w:b/>
                <w:sz w:val="24"/>
                <w:szCs w:val="24"/>
              </w:rPr>
              <w:t>____________/_____________/</w:t>
            </w:r>
          </w:p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</w:tcPr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7536">
              <w:rPr>
                <w:rFonts w:ascii="Times New Roman" w:hAnsi="Times New Roman"/>
                <w:b/>
                <w:sz w:val="24"/>
                <w:szCs w:val="24"/>
              </w:rPr>
              <w:t>_____________/_____________/</w:t>
            </w:r>
          </w:p>
        </w:tc>
      </w:tr>
    </w:tbl>
    <w:p w:rsidR="00124425" w:rsidRPr="006A7536" w:rsidRDefault="00124425" w:rsidP="00124425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</w:p>
    <w:p w:rsidR="00124425" w:rsidRPr="006A7536" w:rsidRDefault="00124425" w:rsidP="00124425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  </w:t>
      </w:r>
    </w:p>
    <w:p w:rsidR="00124425" w:rsidRPr="006A7536" w:rsidRDefault="00124425" w:rsidP="00124425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6A7536">
        <w:rPr>
          <w:rFonts w:ascii="Times New Roman" w:eastAsia="SimSun" w:hAnsi="Times New Roman"/>
          <w:sz w:val="24"/>
          <w:szCs w:val="24"/>
          <w:lang w:eastAsia="zh-CN" w:bidi="hi-IN"/>
        </w:rPr>
        <w:t xml:space="preserve">Согласовано: </w:t>
      </w:r>
    </w:p>
    <w:p w:rsidR="00124425" w:rsidRPr="006A7536" w:rsidRDefault="00124425" w:rsidP="00124425">
      <w:pPr>
        <w:spacing w:after="0"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24425" w:rsidRPr="00603CA2" w:rsidTr="001A16BC">
        <w:tc>
          <w:tcPr>
            <w:tcW w:w="5097" w:type="dxa"/>
          </w:tcPr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Исполнитель:</w:t>
            </w:r>
          </w:p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  <w:tc>
          <w:tcPr>
            <w:tcW w:w="5098" w:type="dxa"/>
          </w:tcPr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  <w:t>Заказчик:</w:t>
            </w:r>
          </w:p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24425" w:rsidRPr="006A7536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425" w:rsidRPr="00603CA2" w:rsidRDefault="00124425" w:rsidP="001244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536">
              <w:rPr>
                <w:rFonts w:ascii="Times New Roman" w:hAnsi="Times New Roman"/>
                <w:sz w:val="24"/>
                <w:szCs w:val="24"/>
              </w:rPr>
              <w:t>______________ /_____________________/</w:t>
            </w:r>
          </w:p>
        </w:tc>
      </w:tr>
    </w:tbl>
    <w:p w:rsidR="00124425" w:rsidRPr="00603CA2" w:rsidRDefault="00124425" w:rsidP="0012442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425" w:rsidRPr="00603CA2" w:rsidRDefault="00124425" w:rsidP="00124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425" w:rsidRPr="00603CA2" w:rsidRDefault="00124425" w:rsidP="001244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24425" w:rsidRPr="00603CA2">
      <w:headerReference w:type="default" r:id="rId8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B8" w:rsidRDefault="00124425">
      <w:pPr>
        <w:spacing w:after="0" w:line="240" w:lineRule="auto"/>
      </w:pPr>
      <w:r>
        <w:separator/>
      </w:r>
    </w:p>
  </w:endnote>
  <w:endnote w:type="continuationSeparator" w:id="0">
    <w:p w:rsidR="00C31AB8" w:rsidRDefault="0012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B8" w:rsidRDefault="00124425">
      <w:pPr>
        <w:spacing w:after="0" w:line="240" w:lineRule="auto"/>
      </w:pPr>
      <w:r>
        <w:separator/>
      </w:r>
    </w:p>
  </w:footnote>
  <w:footnote w:type="continuationSeparator" w:id="0">
    <w:p w:rsidR="00C31AB8" w:rsidRDefault="0012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B8" w:rsidRDefault="00124425">
    <w:pPr>
      <w:pStyle w:val="af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475"/>
    <w:multiLevelType w:val="hybridMultilevel"/>
    <w:tmpl w:val="3D9A8EEE"/>
    <w:lvl w:ilvl="0" w:tplc="C9FA3AC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 w:tplc="A6F2245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6EE47856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F8509A96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0CD24DE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11F67934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C665D98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1B7A96E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072204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0212D81"/>
    <w:multiLevelType w:val="hybridMultilevel"/>
    <w:tmpl w:val="B9B4DAC6"/>
    <w:lvl w:ilvl="0" w:tplc="7B5CE5B4">
      <w:start w:val="1"/>
      <w:numFmt w:val="decimal"/>
      <w:lvlText w:val="%1."/>
      <w:lvlJc w:val="left"/>
      <w:pPr>
        <w:ind w:left="720" w:hanging="360"/>
      </w:pPr>
    </w:lvl>
    <w:lvl w:ilvl="1" w:tplc="ABE84FF6">
      <w:start w:val="1"/>
      <w:numFmt w:val="lowerLetter"/>
      <w:lvlText w:val="%2."/>
      <w:lvlJc w:val="left"/>
      <w:pPr>
        <w:ind w:left="1440" w:hanging="360"/>
      </w:pPr>
    </w:lvl>
    <w:lvl w:ilvl="2" w:tplc="EB20AC48">
      <w:start w:val="1"/>
      <w:numFmt w:val="lowerRoman"/>
      <w:lvlText w:val="%3."/>
      <w:lvlJc w:val="right"/>
      <w:pPr>
        <w:ind w:left="2160" w:hanging="180"/>
      </w:pPr>
    </w:lvl>
    <w:lvl w:ilvl="3" w:tplc="D5DE3B62">
      <w:start w:val="1"/>
      <w:numFmt w:val="decimal"/>
      <w:lvlText w:val="%4."/>
      <w:lvlJc w:val="left"/>
      <w:pPr>
        <w:ind w:left="2880" w:hanging="360"/>
      </w:pPr>
    </w:lvl>
    <w:lvl w:ilvl="4" w:tplc="7E888E76">
      <w:start w:val="1"/>
      <w:numFmt w:val="lowerLetter"/>
      <w:lvlText w:val="%5."/>
      <w:lvlJc w:val="left"/>
      <w:pPr>
        <w:ind w:left="3600" w:hanging="360"/>
      </w:pPr>
    </w:lvl>
    <w:lvl w:ilvl="5" w:tplc="F08A87CA">
      <w:start w:val="1"/>
      <w:numFmt w:val="lowerRoman"/>
      <w:lvlText w:val="%6."/>
      <w:lvlJc w:val="right"/>
      <w:pPr>
        <w:ind w:left="4320" w:hanging="180"/>
      </w:pPr>
    </w:lvl>
    <w:lvl w:ilvl="6" w:tplc="E72068C8">
      <w:start w:val="1"/>
      <w:numFmt w:val="decimal"/>
      <w:lvlText w:val="%7."/>
      <w:lvlJc w:val="left"/>
      <w:pPr>
        <w:ind w:left="5040" w:hanging="360"/>
      </w:pPr>
    </w:lvl>
    <w:lvl w:ilvl="7" w:tplc="3112D042">
      <w:start w:val="1"/>
      <w:numFmt w:val="lowerLetter"/>
      <w:lvlText w:val="%8."/>
      <w:lvlJc w:val="left"/>
      <w:pPr>
        <w:ind w:left="5760" w:hanging="360"/>
      </w:pPr>
    </w:lvl>
    <w:lvl w:ilvl="8" w:tplc="04FCA5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D185C"/>
    <w:multiLevelType w:val="multilevel"/>
    <w:tmpl w:val="5CC8E38E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3" w15:restartNumberingAfterBreak="0">
    <w:nsid w:val="6ED128E2"/>
    <w:multiLevelType w:val="hybridMultilevel"/>
    <w:tmpl w:val="36DE53B4"/>
    <w:lvl w:ilvl="0" w:tplc="A648B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A2632">
      <w:start w:val="1"/>
      <w:numFmt w:val="lowerLetter"/>
      <w:lvlText w:val="%2."/>
      <w:lvlJc w:val="left"/>
      <w:pPr>
        <w:ind w:left="1440" w:hanging="360"/>
      </w:pPr>
    </w:lvl>
    <w:lvl w:ilvl="2" w:tplc="971481B6">
      <w:start w:val="1"/>
      <w:numFmt w:val="lowerRoman"/>
      <w:lvlText w:val="%3."/>
      <w:lvlJc w:val="right"/>
      <w:pPr>
        <w:ind w:left="2160" w:hanging="180"/>
      </w:pPr>
    </w:lvl>
    <w:lvl w:ilvl="3" w:tplc="8076BA80">
      <w:start w:val="1"/>
      <w:numFmt w:val="decimal"/>
      <w:lvlText w:val="%4."/>
      <w:lvlJc w:val="left"/>
      <w:pPr>
        <w:ind w:left="2880" w:hanging="360"/>
      </w:pPr>
    </w:lvl>
    <w:lvl w:ilvl="4" w:tplc="5796A0B2">
      <w:start w:val="1"/>
      <w:numFmt w:val="lowerLetter"/>
      <w:lvlText w:val="%5."/>
      <w:lvlJc w:val="left"/>
      <w:pPr>
        <w:ind w:left="3600" w:hanging="360"/>
      </w:pPr>
    </w:lvl>
    <w:lvl w:ilvl="5" w:tplc="5E403962">
      <w:start w:val="1"/>
      <w:numFmt w:val="lowerRoman"/>
      <w:lvlText w:val="%6."/>
      <w:lvlJc w:val="right"/>
      <w:pPr>
        <w:ind w:left="4320" w:hanging="180"/>
      </w:pPr>
    </w:lvl>
    <w:lvl w:ilvl="6" w:tplc="B80667D4">
      <w:start w:val="1"/>
      <w:numFmt w:val="decimal"/>
      <w:lvlText w:val="%7."/>
      <w:lvlJc w:val="left"/>
      <w:pPr>
        <w:ind w:left="5040" w:hanging="360"/>
      </w:pPr>
    </w:lvl>
    <w:lvl w:ilvl="7" w:tplc="A790B264">
      <w:start w:val="1"/>
      <w:numFmt w:val="lowerLetter"/>
      <w:lvlText w:val="%8."/>
      <w:lvlJc w:val="left"/>
      <w:pPr>
        <w:ind w:left="5760" w:hanging="360"/>
      </w:pPr>
    </w:lvl>
    <w:lvl w:ilvl="8" w:tplc="1BFAA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B8"/>
    <w:rsid w:val="00124425"/>
    <w:rsid w:val="00267CF0"/>
    <w:rsid w:val="00603CA2"/>
    <w:rsid w:val="006A7536"/>
    <w:rsid w:val="00C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0FE13-1D5D-4125-AF95-98DD6697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Абзац списка1"/>
    <w:basedOn w:val="a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eastAsiaTheme="minorEastAsia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Абзац списка Знак"/>
    <w:link w:val="af9"/>
    <w:uiPriority w:val="34"/>
    <w:qFormat/>
    <w:rsid w:val="001244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5650</Words>
  <Characters>32210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ZahvatovaA</cp:lastModifiedBy>
  <cp:revision>5</cp:revision>
  <cp:lastPrinted>2022-09-08T10:51:00Z</cp:lastPrinted>
  <dcterms:created xsi:type="dcterms:W3CDTF">2022-09-07T13:21:00Z</dcterms:created>
  <dcterms:modified xsi:type="dcterms:W3CDTF">2022-09-08T10:51:00Z</dcterms:modified>
</cp:coreProperties>
</file>