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A7" w:rsidRDefault="0035616D" w:rsidP="0035616D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</w:t>
      </w:r>
      <w:r w:rsidR="004559A7">
        <w:rPr>
          <w:sz w:val="28"/>
          <w:szCs w:val="28"/>
        </w:rPr>
        <w:t>ехническое задание</w:t>
      </w:r>
      <w:r w:rsidR="004559A7" w:rsidRPr="004559A7">
        <w:t xml:space="preserve"> </w:t>
      </w:r>
    </w:p>
    <w:p w:rsidR="0035616D" w:rsidRPr="002E0AA0" w:rsidRDefault="004559A7" w:rsidP="0035616D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315D3F" w:rsidRPr="0055180F" w:rsidRDefault="00315D3F" w:rsidP="001933EA">
      <w:pPr>
        <w:pStyle w:val="a3"/>
        <w:spacing w:line="360" w:lineRule="auto"/>
        <w:ind w:firstLine="696"/>
        <w:rPr>
          <w:rFonts w:cs="Times New Roman"/>
          <w:szCs w:val="24"/>
        </w:rPr>
      </w:pPr>
    </w:p>
    <w:p w:rsidR="00886096" w:rsidRPr="0055180F" w:rsidRDefault="00886096" w:rsidP="008860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559"/>
        <w:gridCol w:w="5670"/>
        <w:gridCol w:w="851"/>
        <w:gridCol w:w="709"/>
        <w:gridCol w:w="1417"/>
      </w:tblGrid>
      <w:tr w:rsidR="00C10AFB" w:rsidRPr="0055180F" w:rsidTr="0068327C">
        <w:tc>
          <w:tcPr>
            <w:tcW w:w="567" w:type="dxa"/>
            <w:shd w:val="clear" w:color="auto" w:fill="auto"/>
            <w:noWrap/>
          </w:tcPr>
          <w:p w:rsidR="00C10AFB" w:rsidRPr="00351EE0" w:rsidRDefault="00C10AFB" w:rsidP="0057090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№</w:t>
            </w:r>
          </w:p>
          <w:p w:rsidR="00C10AFB" w:rsidRPr="00351EE0" w:rsidRDefault="00C10AFB" w:rsidP="0057090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C10AFB" w:rsidRPr="00351EE0" w:rsidRDefault="00C10AFB" w:rsidP="0057090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Наименование оборудования</w:t>
            </w:r>
          </w:p>
        </w:tc>
        <w:tc>
          <w:tcPr>
            <w:tcW w:w="5670" w:type="dxa"/>
            <w:shd w:val="clear" w:color="auto" w:fill="auto"/>
          </w:tcPr>
          <w:p w:rsidR="00C10AFB" w:rsidRPr="00351EE0" w:rsidRDefault="00C10AFB" w:rsidP="00356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51" w:type="dxa"/>
          </w:tcPr>
          <w:p w:rsidR="00C10AFB" w:rsidRPr="00351EE0" w:rsidRDefault="00C10AFB" w:rsidP="0057090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Ед.изм</w:t>
            </w:r>
            <w:proofErr w:type="spellEnd"/>
          </w:p>
        </w:tc>
        <w:tc>
          <w:tcPr>
            <w:tcW w:w="709" w:type="dxa"/>
          </w:tcPr>
          <w:p w:rsidR="00C10AFB" w:rsidRPr="00351EE0" w:rsidRDefault="00C10AFB" w:rsidP="00D37F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1417" w:type="dxa"/>
          </w:tcPr>
          <w:p w:rsidR="00165E56" w:rsidRPr="00351EE0" w:rsidRDefault="00165E56" w:rsidP="0016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Требования к гарантийному сроку </w:t>
            </w:r>
            <w:r w:rsidR="00B70062" w:rsidRPr="00351EE0">
              <w:rPr>
                <w:rFonts w:eastAsia="Times New Roman" w:cs="Times New Roman"/>
                <w:color w:val="000000"/>
                <w:szCs w:val="24"/>
              </w:rPr>
              <w:t>оборудования</w:t>
            </w:r>
          </w:p>
          <w:p w:rsidR="00C10AFB" w:rsidRPr="00351EE0" w:rsidRDefault="00C10AFB" w:rsidP="00165E5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C10AFB" w:rsidRPr="00165E56" w:rsidTr="0068327C">
        <w:tc>
          <w:tcPr>
            <w:tcW w:w="567" w:type="dxa"/>
            <w:shd w:val="clear" w:color="auto" w:fill="auto"/>
            <w:noWrap/>
          </w:tcPr>
          <w:p w:rsidR="00C10AFB" w:rsidRPr="00351EE0" w:rsidRDefault="00C10AFB" w:rsidP="0057090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10AFB" w:rsidRPr="00351EE0" w:rsidRDefault="00A80202" w:rsidP="0057090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Станок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круглошлифовальный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для шлифования наружных поверхностей</w:t>
            </w:r>
          </w:p>
        </w:tc>
        <w:tc>
          <w:tcPr>
            <w:tcW w:w="5670" w:type="dxa"/>
            <w:shd w:val="clear" w:color="auto" w:fill="auto"/>
          </w:tcPr>
          <w:p w:rsidR="00A80202" w:rsidRPr="00351EE0" w:rsidRDefault="00A80202" w:rsidP="00A80202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Класс точности станка по ГОСТ 8-82 (Станки металлорежущие. Общие требования к испытаниям на точность), А.</w:t>
            </w:r>
          </w:p>
          <w:p w:rsidR="00A80202" w:rsidRPr="00A80202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A80202">
              <w:rPr>
                <w:rFonts w:eastAsia="Times New Roman" w:cs="Times New Roman"/>
                <w:color w:val="000000"/>
                <w:szCs w:val="24"/>
              </w:rPr>
              <w:t xml:space="preserve">Точность обработки образцов изделий по ГОСТ 11654-90 (Станки </w:t>
            </w:r>
            <w:proofErr w:type="spellStart"/>
            <w:r w:rsidRPr="00A80202">
              <w:rPr>
                <w:rFonts w:eastAsia="Times New Roman" w:cs="Times New Roman"/>
                <w:color w:val="000000"/>
                <w:szCs w:val="24"/>
              </w:rPr>
              <w:t>круглошлифовальные</w:t>
            </w:r>
            <w:proofErr w:type="spellEnd"/>
            <w:r w:rsidRPr="00A80202">
              <w:rPr>
                <w:rFonts w:eastAsia="Times New Roman" w:cs="Times New Roman"/>
                <w:color w:val="000000"/>
                <w:szCs w:val="24"/>
              </w:rPr>
              <w:t>. Основные параметр</w:t>
            </w:r>
            <w:bookmarkStart w:id="0" w:name="_GoBack"/>
            <w:bookmarkEnd w:id="0"/>
            <w:r w:rsidRPr="00A80202">
              <w:rPr>
                <w:rFonts w:eastAsia="Times New Roman" w:cs="Times New Roman"/>
                <w:color w:val="000000"/>
                <w:szCs w:val="24"/>
              </w:rPr>
              <w:t>ы и размеры. Нормы точности):</w:t>
            </w:r>
          </w:p>
          <w:p w:rsidR="00A80202" w:rsidRPr="00A80202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A80202">
              <w:rPr>
                <w:rFonts w:eastAsia="Times New Roman" w:cs="Times New Roman"/>
                <w:color w:val="000000"/>
                <w:szCs w:val="24"/>
              </w:rPr>
              <w:t>Постоянство диаметра шлифуемой заготовки в продольном сечении при шлифовании в центрах не более, мкм 2,0.</w:t>
            </w:r>
          </w:p>
          <w:p w:rsidR="00A80202" w:rsidRPr="00A80202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A80202">
              <w:rPr>
                <w:rFonts w:eastAsia="Times New Roman" w:cs="Times New Roman"/>
                <w:color w:val="000000"/>
                <w:szCs w:val="24"/>
              </w:rPr>
              <w:t>Круглость</w:t>
            </w:r>
            <w:proofErr w:type="spellEnd"/>
            <w:r w:rsidRPr="00A80202">
              <w:rPr>
                <w:rFonts w:eastAsia="Times New Roman" w:cs="Times New Roman"/>
                <w:color w:val="000000"/>
                <w:szCs w:val="24"/>
              </w:rPr>
              <w:t xml:space="preserve"> валика шлифуемой детали при шлифовании в центрах не более, </w:t>
            </w:r>
            <w:proofErr w:type="gramStart"/>
            <w:r w:rsidRPr="00A80202">
              <w:rPr>
                <w:rFonts w:eastAsia="Times New Roman" w:cs="Times New Roman"/>
                <w:color w:val="000000"/>
                <w:szCs w:val="24"/>
              </w:rPr>
              <w:t>мкм  0</w:t>
            </w:r>
            <w:proofErr w:type="gramEnd"/>
            <w:r w:rsidRPr="00A80202">
              <w:rPr>
                <w:rFonts w:eastAsia="Times New Roman" w:cs="Times New Roman"/>
                <w:color w:val="000000"/>
                <w:szCs w:val="24"/>
              </w:rPr>
              <w:t>,6.</w:t>
            </w:r>
          </w:p>
          <w:p w:rsidR="00A80202" w:rsidRPr="00A80202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A80202">
              <w:rPr>
                <w:rFonts w:eastAsia="Times New Roman" w:cs="Times New Roman"/>
                <w:color w:val="000000"/>
                <w:szCs w:val="24"/>
              </w:rPr>
              <w:t>Круглость</w:t>
            </w:r>
            <w:proofErr w:type="spellEnd"/>
            <w:r w:rsidRPr="00A80202">
              <w:rPr>
                <w:rFonts w:eastAsia="Times New Roman" w:cs="Times New Roman"/>
                <w:color w:val="000000"/>
                <w:szCs w:val="24"/>
              </w:rPr>
              <w:t xml:space="preserve"> отверстия втулки в патроне не более, </w:t>
            </w:r>
            <w:proofErr w:type="gramStart"/>
            <w:r w:rsidRPr="00A80202">
              <w:rPr>
                <w:rFonts w:eastAsia="Times New Roman" w:cs="Times New Roman"/>
                <w:color w:val="000000"/>
                <w:szCs w:val="24"/>
              </w:rPr>
              <w:t>мкм  1</w:t>
            </w:r>
            <w:proofErr w:type="gramEnd"/>
            <w:r w:rsidRPr="00A80202">
              <w:rPr>
                <w:rFonts w:eastAsia="Times New Roman" w:cs="Times New Roman"/>
                <w:color w:val="000000"/>
                <w:szCs w:val="24"/>
              </w:rPr>
              <w:t>,0.</w:t>
            </w:r>
          </w:p>
          <w:p w:rsidR="00A80202" w:rsidRPr="00A80202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A80202">
              <w:rPr>
                <w:rFonts w:eastAsia="Times New Roman" w:cs="Times New Roman"/>
                <w:color w:val="000000"/>
                <w:szCs w:val="24"/>
              </w:rPr>
              <w:t>Плоскостность торцевой поверхности не более, мкм 4,0.</w:t>
            </w:r>
          </w:p>
          <w:p w:rsidR="00A80202" w:rsidRPr="00A80202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A80202">
              <w:rPr>
                <w:rFonts w:eastAsia="Times New Roman" w:cs="Times New Roman"/>
                <w:color w:val="000000"/>
                <w:szCs w:val="24"/>
              </w:rPr>
              <w:t xml:space="preserve">Шероховатость обработанных на станке поверхностей образцов при продольном и торцевом шлифовании по ГОСТ 2789-73 (Шероховатость поверхности. Параметры и характеристики (с Изменениями N 1, 2)) по параметру </w:t>
            </w:r>
            <w:r w:rsidRPr="00351EE0">
              <w:rPr>
                <w:rFonts w:eastAsia="Times New Roman" w:cs="Times New Roman"/>
                <w:color w:val="000000"/>
                <w:szCs w:val="24"/>
              </w:rPr>
              <w:t>Ra</w:t>
            </w:r>
            <w:r w:rsidRPr="00A80202">
              <w:rPr>
                <w:rFonts w:eastAsia="Times New Roman" w:cs="Times New Roman"/>
                <w:color w:val="000000"/>
                <w:szCs w:val="24"/>
              </w:rPr>
              <w:t>, не более:</w:t>
            </w:r>
          </w:p>
          <w:p w:rsidR="00A80202" w:rsidRPr="00A80202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A80202">
              <w:rPr>
                <w:rFonts w:eastAsia="Times New Roman" w:cs="Times New Roman"/>
                <w:color w:val="000000"/>
                <w:szCs w:val="24"/>
              </w:rPr>
              <w:t xml:space="preserve">     цилиндрической наружной 0,08.</w:t>
            </w:r>
          </w:p>
          <w:p w:rsidR="00A80202" w:rsidRPr="00A80202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A80202">
              <w:rPr>
                <w:rFonts w:eastAsia="Times New Roman" w:cs="Times New Roman"/>
                <w:color w:val="000000"/>
                <w:szCs w:val="24"/>
              </w:rPr>
              <w:t xml:space="preserve">     цилиндрической внутренней 0,16.</w:t>
            </w:r>
          </w:p>
          <w:p w:rsidR="00A80202" w:rsidRPr="00A80202" w:rsidRDefault="00A80202" w:rsidP="00A80202">
            <w:pPr>
              <w:tabs>
                <w:tab w:val="left" w:pos="5220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A80202">
              <w:rPr>
                <w:rFonts w:eastAsia="Times New Roman" w:cs="Times New Roman"/>
                <w:color w:val="000000"/>
                <w:szCs w:val="24"/>
              </w:rPr>
              <w:t xml:space="preserve">     плоской торцовой 0,32.</w:t>
            </w:r>
          </w:p>
          <w:p w:rsidR="00A80202" w:rsidRPr="00351EE0" w:rsidRDefault="00A80202" w:rsidP="00A80202">
            <w:pPr>
              <w:tabs>
                <w:tab w:val="left" w:pos="3905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Диаметр шлифуемого изделия в диапазоне, мм</w:t>
            </w:r>
            <w:r w:rsidRPr="00351EE0">
              <w:rPr>
                <w:rFonts w:eastAsia="Times New Roman" w:cs="Times New Roman"/>
                <w:color w:val="000000"/>
                <w:szCs w:val="24"/>
              </w:rPr>
              <w:tab/>
              <w:t>от 0,25 до 40.</w:t>
            </w:r>
          </w:p>
          <w:p w:rsidR="00A80202" w:rsidRPr="00351EE0" w:rsidRDefault="00A80202" w:rsidP="00A80202">
            <w:pPr>
              <w:tabs>
                <w:tab w:val="left" w:pos="428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Межцентровое расстояние не менее, мм</w:t>
            </w:r>
            <w:r w:rsidRPr="00351EE0">
              <w:rPr>
                <w:rFonts w:eastAsia="Times New Roman" w:cs="Times New Roman"/>
                <w:color w:val="000000"/>
                <w:szCs w:val="24"/>
              </w:rPr>
              <w:tab/>
              <w:t>250.</w:t>
            </w:r>
          </w:p>
          <w:p w:rsidR="00A80202" w:rsidRPr="00351EE0" w:rsidRDefault="00A80202" w:rsidP="00A80202">
            <w:pPr>
              <w:tabs>
                <w:tab w:val="left" w:pos="428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Длина шлифования не менее, мм</w:t>
            </w:r>
            <w:r w:rsidRPr="00351EE0">
              <w:rPr>
                <w:rFonts w:eastAsia="Times New Roman" w:cs="Times New Roman"/>
                <w:color w:val="000000"/>
                <w:szCs w:val="24"/>
              </w:rPr>
              <w:tab/>
              <w:t>230.</w:t>
            </w:r>
          </w:p>
          <w:p w:rsidR="00A80202" w:rsidRPr="00351EE0" w:rsidRDefault="00A80202" w:rsidP="00A80202">
            <w:pPr>
              <w:tabs>
                <w:tab w:val="left" w:pos="428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Диаметр шлифовального круга не менее, мм</w:t>
            </w:r>
            <w:r w:rsidRPr="00351EE0">
              <w:rPr>
                <w:rFonts w:eastAsia="Times New Roman" w:cs="Times New Roman"/>
                <w:color w:val="000000"/>
                <w:szCs w:val="24"/>
              </w:rPr>
              <w:tab/>
              <w:t>200.</w:t>
            </w:r>
          </w:p>
          <w:p w:rsidR="00A80202" w:rsidRPr="00351EE0" w:rsidRDefault="00A80202" w:rsidP="00A80202">
            <w:pPr>
              <w:tabs>
                <w:tab w:val="left" w:pos="428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Высота шлифовального круга в диапазоне, мм</w:t>
            </w:r>
            <w:r w:rsidRPr="00351EE0">
              <w:rPr>
                <w:rFonts w:eastAsia="Times New Roman" w:cs="Times New Roman"/>
                <w:color w:val="000000"/>
                <w:szCs w:val="24"/>
              </w:rPr>
              <w:tab/>
              <w:t>от 10 до 20.</w:t>
            </w:r>
          </w:p>
          <w:p w:rsidR="00A80202" w:rsidRPr="00351EE0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Высота центров:</w:t>
            </w:r>
          </w:p>
          <w:p w:rsidR="00A80202" w:rsidRPr="00351EE0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- над столом не менее, мм 60,</w:t>
            </w:r>
          </w:p>
          <w:p w:rsidR="00A80202" w:rsidRPr="00351EE0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- от основания станины не менее, мм 1100.</w:t>
            </w:r>
          </w:p>
          <w:p w:rsidR="00A80202" w:rsidRPr="00351EE0" w:rsidRDefault="00A80202" w:rsidP="00A80202">
            <w:pPr>
              <w:tabs>
                <w:tab w:val="left" w:pos="3905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Частота вращение шпинделя шлифовального круга не менее, об/мин 3500.</w:t>
            </w:r>
          </w:p>
          <w:p w:rsidR="00A80202" w:rsidRPr="00351EE0" w:rsidRDefault="00A80202" w:rsidP="00A802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Бесступенчатое регулирование частоты вращения </w:t>
            </w:r>
            <w:proofErr w:type="gramStart"/>
            <w:r w:rsidRPr="00351EE0">
              <w:rPr>
                <w:rFonts w:eastAsia="Times New Roman" w:cs="Times New Roman"/>
                <w:color w:val="000000"/>
                <w:szCs w:val="24"/>
              </w:rPr>
              <w:t>изделия  в</w:t>
            </w:r>
            <w:proofErr w:type="gram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диапазоне, об/мин от 120 до 1000.</w:t>
            </w:r>
          </w:p>
          <w:p w:rsidR="00A80202" w:rsidRPr="00351EE0" w:rsidRDefault="00A80202" w:rsidP="00A80202">
            <w:pPr>
              <w:tabs>
                <w:tab w:val="left" w:pos="3905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Скорость автоматического перемещения </w:t>
            </w:r>
            <w:proofErr w:type="gramStart"/>
            <w:r w:rsidRPr="00351EE0">
              <w:rPr>
                <w:rFonts w:eastAsia="Times New Roman" w:cs="Times New Roman"/>
                <w:color w:val="000000"/>
                <w:szCs w:val="24"/>
              </w:rPr>
              <w:t>стола  в</w:t>
            </w:r>
            <w:proofErr w:type="gram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диапазоне, м</w:t>
            </w:r>
            <w:r w:rsidR="00AB1C8F" w:rsidRPr="00351EE0">
              <w:rPr>
                <w:rFonts w:eastAsia="Times New Roman" w:cs="Times New Roman"/>
                <w:color w:val="000000"/>
                <w:szCs w:val="24"/>
              </w:rPr>
              <w:t xml:space="preserve">етры в </w:t>
            </w:r>
            <w:r w:rsidRPr="00351EE0">
              <w:rPr>
                <w:rFonts w:eastAsia="Times New Roman" w:cs="Times New Roman"/>
                <w:color w:val="000000"/>
                <w:szCs w:val="24"/>
              </w:rPr>
              <w:t>мин</w:t>
            </w:r>
            <w:r w:rsidR="00AB1C8F" w:rsidRPr="00351EE0">
              <w:rPr>
                <w:rFonts w:eastAsia="Times New Roman" w:cs="Times New Roman"/>
                <w:color w:val="000000"/>
                <w:szCs w:val="24"/>
              </w:rPr>
              <w:t>уту</w:t>
            </w: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 от 0,04 до  1,5.</w:t>
            </w:r>
          </w:p>
          <w:p w:rsidR="00A80202" w:rsidRPr="00351EE0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Наибольший угол поворота шлифовальной бабки не менее, град  90.</w:t>
            </w:r>
          </w:p>
          <w:p w:rsidR="00A80202" w:rsidRPr="00351EE0" w:rsidRDefault="00A80202" w:rsidP="00A802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Наибольший угол поворота верхнего стола не менее, град   10.</w:t>
            </w:r>
          </w:p>
          <w:p w:rsidR="00A80202" w:rsidRPr="00351EE0" w:rsidRDefault="00A80202" w:rsidP="00A80202">
            <w:pPr>
              <w:tabs>
                <w:tab w:val="left" w:pos="3905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Мощность электродвигателя шлифовальной бабки не менее, кВт 1.</w:t>
            </w:r>
          </w:p>
          <w:p w:rsidR="00A80202" w:rsidRPr="00351EE0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lastRenderedPageBreak/>
              <w:t>Габарит станка не более:</w:t>
            </w:r>
          </w:p>
          <w:p w:rsidR="00A80202" w:rsidRPr="00351EE0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Высота, мм 2000,</w:t>
            </w:r>
          </w:p>
          <w:p w:rsidR="00A80202" w:rsidRPr="00351EE0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Длина, мм 1500,</w:t>
            </w:r>
          </w:p>
          <w:p w:rsidR="00A80202" w:rsidRPr="00351EE0" w:rsidRDefault="00A80202" w:rsidP="00A8020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Ширина, мм 1500.</w:t>
            </w:r>
          </w:p>
          <w:p w:rsidR="00C10AFB" w:rsidRPr="00351EE0" w:rsidRDefault="00A80202" w:rsidP="00A80202">
            <w:p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Масса станка не более, кг 1000.</w:t>
            </w:r>
          </w:p>
          <w:p w:rsidR="00A80202" w:rsidRPr="00351EE0" w:rsidRDefault="00A80202" w:rsidP="00A80202">
            <w:pPr>
              <w:tabs>
                <w:tab w:val="left" w:pos="5220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Состав базовой комплектации: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Бабка изделия поворотная с бесступенчатым регулированием в диапазоне, об/мин от 150 до 1100.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Бабка изделия поводковая с бесступенчатым регулированием в диапазоне, об/мин от 150 до 1100.</w:t>
            </w:r>
          </w:p>
          <w:p w:rsidR="00A80202" w:rsidRPr="00351EE0" w:rsidRDefault="00A80202" w:rsidP="00A80202">
            <w:pPr>
              <w:tabs>
                <w:tab w:val="right" w:pos="6268"/>
              </w:tabs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Бабка задняя не менее,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1.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Стол устанавливаемый на станине станка с параметрами не менее: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длина столешницы, мм 150,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ширина столешницы, мм 150,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расстояние плоскости столешницы от оси шпинделя не менее, мм 40.</w:t>
            </w:r>
          </w:p>
          <w:p w:rsidR="00A80202" w:rsidRPr="00A80202" w:rsidRDefault="00A80202" w:rsidP="00A80202">
            <w:pPr>
              <w:tabs>
                <w:tab w:val="left" w:pos="5220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Установка гидравлическая для подачи СОЖ (смазывающей и охлаждающей жидкости) к станку не менее,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1.</w:t>
            </w:r>
          </w:p>
          <w:p w:rsidR="00A80202" w:rsidRPr="00351EE0" w:rsidRDefault="00A80202" w:rsidP="00A80202">
            <w:pPr>
              <w:tabs>
                <w:tab w:val="left" w:pos="4410"/>
              </w:tabs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Насосная фильтрующая установка СОЖ не менее,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1.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Круг шлифовальный диаметром 200 мм совместимый со станком не менее,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1.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Комплект фланцев для установки шлифовального круга диаметром 200 мм совместимого со станком не менее,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1.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Комплект инструментов для установки фланцев на шлифовальный круг не менее,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1.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Установка для балансировки шлифовального круга в фланцах не менее,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1.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Приспособление для правки круга алмазным карандашом под углом не менее,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1.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Патрон фланцевый с посадкой на конус Морзе 2 по ГОСТ 25557-2016 (Конусы инструментальные. Основные размеры) не менее,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1.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Патрон цанговый стандарта ER32 по DIN ISO 15488-2006 (Оправки цанговые с установочным углом 8 град. для хвостовиков инструментов. Цанги, гайки и установочные размеры) для конуса Морзе 2 не менее, 1 шт.</w:t>
            </w:r>
          </w:p>
          <w:p w:rsidR="00A80202" w:rsidRPr="00351EE0" w:rsidRDefault="00A80202" w:rsidP="00A80202">
            <w:pPr>
              <w:spacing w:after="0" w:line="240" w:lineRule="auto"/>
              <w:ind w:left="-41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Набор цанг для цангового патрона с диаметрами, мм 2, 2.5, 3, 3.5, 4, 5, 6, 7, 8, 9, 10, 11,12, 13, 14, 15, 16, 17, 18, 19, 20.</w:t>
            </w:r>
          </w:p>
          <w:p w:rsidR="00A80202" w:rsidRPr="00351EE0" w:rsidRDefault="00A80202" w:rsidP="00A80202">
            <w:p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Ключ для установки цанг в патрон не менее, </w:t>
            </w:r>
            <w:proofErr w:type="spellStart"/>
            <w:r w:rsidRPr="00351EE0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 1.</w:t>
            </w:r>
          </w:p>
        </w:tc>
        <w:tc>
          <w:tcPr>
            <w:tcW w:w="851" w:type="dxa"/>
          </w:tcPr>
          <w:p w:rsidR="00C10AFB" w:rsidRPr="00351EE0" w:rsidRDefault="00D37F05" w:rsidP="00D37F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lastRenderedPageBreak/>
              <w:t>шт</w:t>
            </w:r>
            <w:r w:rsidR="00261965" w:rsidRPr="00351EE0">
              <w:rPr>
                <w:rFonts w:eastAsia="Times New Roman" w:cs="Times New Roman"/>
                <w:color w:val="000000"/>
                <w:szCs w:val="24"/>
              </w:rPr>
              <w:t>ука</w:t>
            </w:r>
          </w:p>
        </w:tc>
        <w:tc>
          <w:tcPr>
            <w:tcW w:w="709" w:type="dxa"/>
          </w:tcPr>
          <w:p w:rsidR="00C10AFB" w:rsidRPr="00351EE0" w:rsidRDefault="00C10AFB" w:rsidP="00D37F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C10AFB" w:rsidRPr="00351EE0" w:rsidRDefault="00165E56" w:rsidP="0034757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Не </w:t>
            </w:r>
            <w:r w:rsidR="004A7296" w:rsidRPr="00351EE0">
              <w:rPr>
                <w:rFonts w:eastAsia="Times New Roman" w:cs="Times New Roman"/>
                <w:color w:val="000000"/>
                <w:szCs w:val="24"/>
              </w:rPr>
              <w:t xml:space="preserve">менее </w:t>
            </w:r>
            <w:r w:rsidR="0034757F" w:rsidRPr="00351EE0">
              <w:rPr>
                <w:rFonts w:eastAsia="Times New Roman" w:cs="Times New Roman"/>
                <w:color w:val="000000"/>
                <w:szCs w:val="24"/>
              </w:rPr>
              <w:t xml:space="preserve">12 </w:t>
            </w:r>
            <w:r w:rsidRPr="00351EE0">
              <w:rPr>
                <w:rFonts w:eastAsia="Times New Roman" w:cs="Times New Roman"/>
                <w:color w:val="000000"/>
                <w:szCs w:val="24"/>
              </w:rPr>
              <w:t xml:space="preserve">месяцев. Гарантийный срок начинает течь с даты </w:t>
            </w:r>
            <w:r w:rsidR="00031C8B" w:rsidRPr="00351EE0">
              <w:rPr>
                <w:rFonts w:eastAsia="Times New Roman" w:cs="Times New Roman"/>
                <w:color w:val="000000"/>
                <w:szCs w:val="24"/>
              </w:rPr>
              <w:t>подписания обеими сторонами товарной накладной по форме №ТОРГ-12, акта ввода оборудования в эксплуатацию, акта проведения инструктажа</w:t>
            </w:r>
            <w:r w:rsidR="0068327C" w:rsidRPr="00351EE0">
              <w:rPr>
                <w:rFonts w:eastAsia="Times New Roman" w:cs="Times New Roman"/>
                <w:color w:val="000000"/>
                <w:szCs w:val="24"/>
              </w:rPr>
              <w:t>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      </w:r>
          </w:p>
        </w:tc>
      </w:tr>
    </w:tbl>
    <w:p w:rsidR="006A1A88" w:rsidRPr="00257D01" w:rsidRDefault="006A1A88" w:rsidP="00165E56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257D01">
        <w:rPr>
          <w:rFonts w:eastAsiaTheme="minorHAnsi"/>
          <w:lang w:val="ru-RU" w:eastAsia="en-US"/>
        </w:rPr>
        <w:t xml:space="preserve">Инструкция по заполнению первых частей заявок. </w:t>
      </w:r>
    </w:p>
    <w:p w:rsidR="006A1A88" w:rsidRPr="00257D01" w:rsidRDefault="006A1A88" w:rsidP="00165E56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257D01">
        <w:rPr>
          <w:rFonts w:eastAsiaTheme="minorHAnsi"/>
          <w:lang w:val="ru-RU" w:eastAsia="en-US"/>
        </w:rPr>
        <w:t>Участники закупки по позициям, в которых указаны слова:</w:t>
      </w:r>
    </w:p>
    <w:p w:rsidR="006A1A88" w:rsidRPr="00257D01" w:rsidRDefault="006A1A88" w:rsidP="00165E56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257D01">
        <w:rPr>
          <w:rFonts w:eastAsiaTheme="minorHAnsi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6A1A88" w:rsidRPr="00257D01" w:rsidRDefault="006A1A88" w:rsidP="00165E56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257D01">
        <w:rPr>
          <w:rFonts w:eastAsiaTheme="minorHAnsi"/>
          <w:lang w:val="ru-RU" w:eastAsia="en-US"/>
        </w:rPr>
        <w:lastRenderedPageBreak/>
        <w:t>- «не менее» - должен указать конкретный показатель, равный показателю в техническом задании или превышающий его.</w:t>
      </w:r>
    </w:p>
    <w:p w:rsidR="006A1A88" w:rsidRPr="00257D01" w:rsidRDefault="006A1A88" w:rsidP="00165E56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257D01">
        <w:rPr>
          <w:rFonts w:eastAsiaTheme="minorHAnsi"/>
          <w:lang w:val="ru-RU" w:eastAsia="en-US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6A1A88" w:rsidRPr="00257D01" w:rsidRDefault="006A1A88" w:rsidP="00E92300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257D01">
        <w:rPr>
          <w:rFonts w:eastAsiaTheme="minorHAnsi"/>
          <w:lang w:val="ru-RU" w:eastAsia="en-US"/>
        </w:rPr>
        <w:t>Остальные позиции остаются неизменными.</w:t>
      </w:r>
    </w:p>
    <w:p w:rsidR="00E92300" w:rsidRPr="00257D01" w:rsidRDefault="00165E56" w:rsidP="00165E56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257D01">
        <w:rPr>
          <w:rFonts w:eastAsiaTheme="minorHAnsi"/>
          <w:lang w:val="ru-RU" w:eastAsia="en-US"/>
        </w:rPr>
        <w:t xml:space="preserve">Объем предоставления гарантии качества товара: в полном объеме. </w:t>
      </w:r>
    </w:p>
    <w:p w:rsidR="00D0150A" w:rsidRPr="00257D01" w:rsidRDefault="00031C8B" w:rsidP="00165E56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257D01">
        <w:rPr>
          <w:rFonts w:eastAsiaTheme="minorHAnsi"/>
          <w:lang w:val="ru-RU" w:eastAsia="en-US"/>
        </w:rPr>
        <w:t>Поставщик</w:t>
      </w:r>
      <w:r w:rsidR="00D0150A" w:rsidRPr="00257D01">
        <w:rPr>
          <w:rFonts w:eastAsiaTheme="minorHAnsi"/>
          <w:lang w:val="ru-RU" w:eastAsia="en-US"/>
        </w:rPr>
        <w:t xml:space="preserve"> обязан произвести монтаж, пуско-наладку, ввод в эксплуатацию, гарантийное обслуживание, </w:t>
      </w:r>
      <w:r w:rsidR="00D37F05" w:rsidRPr="00257D01">
        <w:rPr>
          <w:rFonts w:eastAsiaTheme="minorHAnsi"/>
          <w:lang w:val="ru-RU" w:eastAsia="en-US"/>
        </w:rPr>
        <w:t>инструктаж</w:t>
      </w:r>
      <w:r w:rsidR="00D0150A" w:rsidRPr="00257D01">
        <w:rPr>
          <w:rFonts w:eastAsiaTheme="minorHAnsi"/>
          <w:lang w:val="ru-RU" w:eastAsia="en-US"/>
        </w:rPr>
        <w:t xml:space="preserve"> специалистов Заказчика в количестве не более 3 (трех) человек в объеме, необходимом для работы на </w:t>
      </w:r>
      <w:r w:rsidRPr="00257D01">
        <w:rPr>
          <w:rFonts w:eastAsiaTheme="minorHAnsi"/>
          <w:lang w:val="ru-RU" w:eastAsia="en-US"/>
        </w:rPr>
        <w:t>о</w:t>
      </w:r>
      <w:r w:rsidR="00D0150A" w:rsidRPr="00257D01">
        <w:rPr>
          <w:rFonts w:eastAsiaTheme="minorHAnsi"/>
          <w:lang w:val="ru-RU" w:eastAsia="en-US"/>
        </w:rPr>
        <w:t>борудовании</w:t>
      </w:r>
      <w:r w:rsidRPr="00257D01">
        <w:rPr>
          <w:rFonts w:eastAsiaTheme="minorHAnsi"/>
          <w:lang w:val="ru-RU" w:eastAsia="en-US"/>
        </w:rPr>
        <w:t>.</w:t>
      </w:r>
    </w:p>
    <w:p w:rsidR="00791F60" w:rsidRPr="00165E56" w:rsidRDefault="00791F60" w:rsidP="00165E56">
      <w:pPr>
        <w:pStyle w:val="msobodytextindentmailrucssattributepostfix"/>
        <w:spacing w:before="0" w:beforeAutospacing="0" w:after="0" w:afterAutospacing="0" w:line="276" w:lineRule="auto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</w:p>
    <w:sectPr w:rsidR="00791F60" w:rsidRPr="00165E56" w:rsidSect="006A1A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480"/>
    <w:multiLevelType w:val="hybridMultilevel"/>
    <w:tmpl w:val="EB526366"/>
    <w:lvl w:ilvl="0" w:tplc="BB9AB50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812430"/>
    <w:multiLevelType w:val="hybridMultilevel"/>
    <w:tmpl w:val="C08C3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2482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12DF9"/>
    <w:multiLevelType w:val="hybridMultilevel"/>
    <w:tmpl w:val="C3F0814A"/>
    <w:lvl w:ilvl="0" w:tplc="9C3AD37C">
      <w:start w:val="15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4F199F"/>
    <w:multiLevelType w:val="hybridMultilevel"/>
    <w:tmpl w:val="B34AB248"/>
    <w:lvl w:ilvl="0" w:tplc="C3D0A6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F2925"/>
    <w:multiLevelType w:val="hybridMultilevel"/>
    <w:tmpl w:val="56F09652"/>
    <w:lvl w:ilvl="0" w:tplc="922656C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2273"/>
    <w:multiLevelType w:val="hybridMultilevel"/>
    <w:tmpl w:val="917A6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6367A"/>
    <w:multiLevelType w:val="hybridMultilevel"/>
    <w:tmpl w:val="C206D45C"/>
    <w:lvl w:ilvl="0" w:tplc="1994AFDA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4E838CC"/>
    <w:multiLevelType w:val="multilevel"/>
    <w:tmpl w:val="351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6622D"/>
    <w:multiLevelType w:val="hybridMultilevel"/>
    <w:tmpl w:val="83AAB3BC"/>
    <w:lvl w:ilvl="0" w:tplc="6CAEE7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57C46"/>
    <w:multiLevelType w:val="hybridMultilevel"/>
    <w:tmpl w:val="B778F044"/>
    <w:lvl w:ilvl="0" w:tplc="79CE49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279C3"/>
    <w:multiLevelType w:val="hybridMultilevel"/>
    <w:tmpl w:val="F640A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B1AA1"/>
    <w:multiLevelType w:val="hybridMultilevel"/>
    <w:tmpl w:val="CD62B9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C86"/>
    <w:rsid w:val="0000112B"/>
    <w:rsid w:val="0001772A"/>
    <w:rsid w:val="0002235C"/>
    <w:rsid w:val="00031C8B"/>
    <w:rsid w:val="00061638"/>
    <w:rsid w:val="00082DA2"/>
    <w:rsid w:val="000A1252"/>
    <w:rsid w:val="000B2802"/>
    <w:rsid w:val="000C19B3"/>
    <w:rsid w:val="000C283C"/>
    <w:rsid w:val="000C2F84"/>
    <w:rsid w:val="000D3632"/>
    <w:rsid w:val="000F6118"/>
    <w:rsid w:val="001040EC"/>
    <w:rsid w:val="00105C3F"/>
    <w:rsid w:val="00120180"/>
    <w:rsid w:val="0012419E"/>
    <w:rsid w:val="001657A1"/>
    <w:rsid w:val="00165E56"/>
    <w:rsid w:val="00171363"/>
    <w:rsid w:val="001734AA"/>
    <w:rsid w:val="001933EA"/>
    <w:rsid w:val="0019447B"/>
    <w:rsid w:val="001A6DE9"/>
    <w:rsid w:val="001B1C4C"/>
    <w:rsid w:val="001B3D52"/>
    <w:rsid w:val="001C43A2"/>
    <w:rsid w:val="001C71F4"/>
    <w:rsid w:val="001D070F"/>
    <w:rsid w:val="001D2CF8"/>
    <w:rsid w:val="001E132B"/>
    <w:rsid w:val="001E35AD"/>
    <w:rsid w:val="00200440"/>
    <w:rsid w:val="00221934"/>
    <w:rsid w:val="00227A05"/>
    <w:rsid w:val="0023233C"/>
    <w:rsid w:val="00257D01"/>
    <w:rsid w:val="00261965"/>
    <w:rsid w:val="0029098C"/>
    <w:rsid w:val="002A0798"/>
    <w:rsid w:val="002B1D6D"/>
    <w:rsid w:val="002B30B9"/>
    <w:rsid w:val="002C5F29"/>
    <w:rsid w:val="002C6A53"/>
    <w:rsid w:val="002D1BCC"/>
    <w:rsid w:val="002F366E"/>
    <w:rsid w:val="002F6BFD"/>
    <w:rsid w:val="00300FD4"/>
    <w:rsid w:val="003121A2"/>
    <w:rsid w:val="00313AEA"/>
    <w:rsid w:val="003149B0"/>
    <w:rsid w:val="00315D3F"/>
    <w:rsid w:val="0034757F"/>
    <w:rsid w:val="00347DA4"/>
    <w:rsid w:val="00351EE0"/>
    <w:rsid w:val="003541E3"/>
    <w:rsid w:val="0035616D"/>
    <w:rsid w:val="00356A61"/>
    <w:rsid w:val="00363FCF"/>
    <w:rsid w:val="003C3867"/>
    <w:rsid w:val="003C6571"/>
    <w:rsid w:val="003E59C7"/>
    <w:rsid w:val="004158E6"/>
    <w:rsid w:val="00420CD5"/>
    <w:rsid w:val="004400E3"/>
    <w:rsid w:val="004559A7"/>
    <w:rsid w:val="004579F7"/>
    <w:rsid w:val="004604A1"/>
    <w:rsid w:val="00482596"/>
    <w:rsid w:val="004849CF"/>
    <w:rsid w:val="00486FDD"/>
    <w:rsid w:val="004A61CA"/>
    <w:rsid w:val="004A7296"/>
    <w:rsid w:val="004B34A8"/>
    <w:rsid w:val="004B5D9D"/>
    <w:rsid w:val="004C0EB8"/>
    <w:rsid w:val="004F69FE"/>
    <w:rsid w:val="004F6C75"/>
    <w:rsid w:val="00501A27"/>
    <w:rsid w:val="00525D3F"/>
    <w:rsid w:val="00527B2E"/>
    <w:rsid w:val="005312E5"/>
    <w:rsid w:val="00547DAF"/>
    <w:rsid w:val="0055180F"/>
    <w:rsid w:val="00552BDD"/>
    <w:rsid w:val="0057090F"/>
    <w:rsid w:val="0057385F"/>
    <w:rsid w:val="00573B21"/>
    <w:rsid w:val="005808B4"/>
    <w:rsid w:val="005816F6"/>
    <w:rsid w:val="005866A3"/>
    <w:rsid w:val="0059182C"/>
    <w:rsid w:val="0059637A"/>
    <w:rsid w:val="005B0A32"/>
    <w:rsid w:val="005C33D5"/>
    <w:rsid w:val="005D0610"/>
    <w:rsid w:val="005E5C80"/>
    <w:rsid w:val="005F52CC"/>
    <w:rsid w:val="00600355"/>
    <w:rsid w:val="006052A2"/>
    <w:rsid w:val="006168FF"/>
    <w:rsid w:val="00624411"/>
    <w:rsid w:val="00636DDD"/>
    <w:rsid w:val="00655B13"/>
    <w:rsid w:val="006637C7"/>
    <w:rsid w:val="006645D2"/>
    <w:rsid w:val="006657B4"/>
    <w:rsid w:val="00676E33"/>
    <w:rsid w:val="0068327C"/>
    <w:rsid w:val="00693A0D"/>
    <w:rsid w:val="00694D4B"/>
    <w:rsid w:val="006A1A88"/>
    <w:rsid w:val="006A4E08"/>
    <w:rsid w:val="006F21DE"/>
    <w:rsid w:val="00703420"/>
    <w:rsid w:val="00705432"/>
    <w:rsid w:val="00727CE1"/>
    <w:rsid w:val="00736C35"/>
    <w:rsid w:val="007671A8"/>
    <w:rsid w:val="0078338E"/>
    <w:rsid w:val="00786B45"/>
    <w:rsid w:val="00791F60"/>
    <w:rsid w:val="00793677"/>
    <w:rsid w:val="00796694"/>
    <w:rsid w:val="007B173A"/>
    <w:rsid w:val="007B5377"/>
    <w:rsid w:val="007E0753"/>
    <w:rsid w:val="007E3354"/>
    <w:rsid w:val="007E6337"/>
    <w:rsid w:val="00800CBE"/>
    <w:rsid w:val="008025FD"/>
    <w:rsid w:val="008300D2"/>
    <w:rsid w:val="00852A50"/>
    <w:rsid w:val="008568C1"/>
    <w:rsid w:val="008673DD"/>
    <w:rsid w:val="00873B53"/>
    <w:rsid w:val="008763A6"/>
    <w:rsid w:val="008844B8"/>
    <w:rsid w:val="00886096"/>
    <w:rsid w:val="008B3E2E"/>
    <w:rsid w:val="008D6D7F"/>
    <w:rsid w:val="009030BE"/>
    <w:rsid w:val="00912084"/>
    <w:rsid w:val="00914B6E"/>
    <w:rsid w:val="00923C7A"/>
    <w:rsid w:val="00931BB2"/>
    <w:rsid w:val="00940469"/>
    <w:rsid w:val="00940825"/>
    <w:rsid w:val="0095244E"/>
    <w:rsid w:val="009546E5"/>
    <w:rsid w:val="0095541D"/>
    <w:rsid w:val="00961F90"/>
    <w:rsid w:val="009620AC"/>
    <w:rsid w:val="009776BE"/>
    <w:rsid w:val="00982025"/>
    <w:rsid w:val="00986CD4"/>
    <w:rsid w:val="00997889"/>
    <w:rsid w:val="009A1574"/>
    <w:rsid w:val="009A7B30"/>
    <w:rsid w:val="009B22BE"/>
    <w:rsid w:val="009B5B29"/>
    <w:rsid w:val="009B67C2"/>
    <w:rsid w:val="009D5DB6"/>
    <w:rsid w:val="00A124DE"/>
    <w:rsid w:val="00A42AC1"/>
    <w:rsid w:val="00A63F03"/>
    <w:rsid w:val="00A76843"/>
    <w:rsid w:val="00A80202"/>
    <w:rsid w:val="00A967ED"/>
    <w:rsid w:val="00AB1C8F"/>
    <w:rsid w:val="00AB401C"/>
    <w:rsid w:val="00AC58AC"/>
    <w:rsid w:val="00AE4124"/>
    <w:rsid w:val="00B11505"/>
    <w:rsid w:val="00B14F6A"/>
    <w:rsid w:val="00B22CF5"/>
    <w:rsid w:val="00B34DF1"/>
    <w:rsid w:val="00B41593"/>
    <w:rsid w:val="00B43B8D"/>
    <w:rsid w:val="00B70062"/>
    <w:rsid w:val="00B9167B"/>
    <w:rsid w:val="00B92C86"/>
    <w:rsid w:val="00B9301C"/>
    <w:rsid w:val="00B93D27"/>
    <w:rsid w:val="00BA1ACD"/>
    <w:rsid w:val="00BC7D79"/>
    <w:rsid w:val="00BD0056"/>
    <w:rsid w:val="00BD4243"/>
    <w:rsid w:val="00BE2F44"/>
    <w:rsid w:val="00BE4214"/>
    <w:rsid w:val="00BE6FCC"/>
    <w:rsid w:val="00BF1C78"/>
    <w:rsid w:val="00C10916"/>
    <w:rsid w:val="00C10AFB"/>
    <w:rsid w:val="00C11148"/>
    <w:rsid w:val="00C178D8"/>
    <w:rsid w:val="00C665B5"/>
    <w:rsid w:val="00CB0160"/>
    <w:rsid w:val="00CC3C49"/>
    <w:rsid w:val="00CC560B"/>
    <w:rsid w:val="00CD032D"/>
    <w:rsid w:val="00CD7EAF"/>
    <w:rsid w:val="00CF24D8"/>
    <w:rsid w:val="00D0125B"/>
    <w:rsid w:val="00D0150A"/>
    <w:rsid w:val="00D031F8"/>
    <w:rsid w:val="00D05ABF"/>
    <w:rsid w:val="00D061BE"/>
    <w:rsid w:val="00D104C0"/>
    <w:rsid w:val="00D3020F"/>
    <w:rsid w:val="00D37F05"/>
    <w:rsid w:val="00D41523"/>
    <w:rsid w:val="00D42239"/>
    <w:rsid w:val="00D42337"/>
    <w:rsid w:val="00D57660"/>
    <w:rsid w:val="00D854B4"/>
    <w:rsid w:val="00DA6D6A"/>
    <w:rsid w:val="00DB3B29"/>
    <w:rsid w:val="00DC3819"/>
    <w:rsid w:val="00DD2227"/>
    <w:rsid w:val="00DD2F04"/>
    <w:rsid w:val="00DD7493"/>
    <w:rsid w:val="00DE62D3"/>
    <w:rsid w:val="00E01129"/>
    <w:rsid w:val="00E01CFC"/>
    <w:rsid w:val="00E0513F"/>
    <w:rsid w:val="00E072C8"/>
    <w:rsid w:val="00E26202"/>
    <w:rsid w:val="00E36475"/>
    <w:rsid w:val="00E67DFD"/>
    <w:rsid w:val="00E92300"/>
    <w:rsid w:val="00E946A5"/>
    <w:rsid w:val="00EA006C"/>
    <w:rsid w:val="00EA2736"/>
    <w:rsid w:val="00EA4E6A"/>
    <w:rsid w:val="00EB561E"/>
    <w:rsid w:val="00EC6841"/>
    <w:rsid w:val="00EC7604"/>
    <w:rsid w:val="00ED1CB7"/>
    <w:rsid w:val="00EE5E23"/>
    <w:rsid w:val="00F02AB3"/>
    <w:rsid w:val="00F03E17"/>
    <w:rsid w:val="00F07251"/>
    <w:rsid w:val="00F15C39"/>
    <w:rsid w:val="00F167F2"/>
    <w:rsid w:val="00F30BBB"/>
    <w:rsid w:val="00F37D18"/>
    <w:rsid w:val="00F41A92"/>
    <w:rsid w:val="00F420CD"/>
    <w:rsid w:val="00F52A2A"/>
    <w:rsid w:val="00F600A2"/>
    <w:rsid w:val="00F60228"/>
    <w:rsid w:val="00F61D3B"/>
    <w:rsid w:val="00F7706E"/>
    <w:rsid w:val="00FA5539"/>
    <w:rsid w:val="00FA7B0E"/>
    <w:rsid w:val="00FB3704"/>
    <w:rsid w:val="00FB3A62"/>
    <w:rsid w:val="00FC2A9F"/>
    <w:rsid w:val="00FD7681"/>
    <w:rsid w:val="00FE6A6C"/>
    <w:rsid w:val="00FF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FBD03-549F-4237-9012-989512E6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C0"/>
  </w:style>
  <w:style w:type="paragraph" w:styleId="2">
    <w:name w:val="heading 2"/>
    <w:basedOn w:val="a"/>
    <w:next w:val="a"/>
    <w:link w:val="20"/>
    <w:uiPriority w:val="9"/>
    <w:unhideWhenUsed/>
    <w:qFormat/>
    <w:rsid w:val="00663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13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character" w:customStyle="1" w:styleId="w">
    <w:name w:val="w"/>
    <w:basedOn w:val="a0"/>
    <w:rsid w:val="0059637A"/>
  </w:style>
  <w:style w:type="paragraph" w:styleId="a8">
    <w:name w:val="Normal (Web)"/>
    <w:basedOn w:val="a"/>
    <w:uiPriority w:val="99"/>
    <w:semiHidden/>
    <w:unhideWhenUsed/>
    <w:rsid w:val="009620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70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AU"/>
    </w:rPr>
  </w:style>
  <w:style w:type="character" w:styleId="a9">
    <w:name w:val="Hyperlink"/>
    <w:basedOn w:val="a0"/>
    <w:uiPriority w:val="99"/>
    <w:unhideWhenUsed/>
    <w:rsid w:val="00B34DF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character" w:customStyle="1" w:styleId="30">
    <w:name w:val="Заголовок 3 Знак"/>
    <w:basedOn w:val="a0"/>
    <w:link w:val="3"/>
    <w:uiPriority w:val="9"/>
    <w:rsid w:val="001E132B"/>
    <w:rPr>
      <w:rFonts w:eastAsia="Times New Roman" w:cs="Times New Roman"/>
      <w:b/>
      <w:bCs/>
      <w:sz w:val="27"/>
      <w:szCs w:val="27"/>
      <w:lang w:val="en-AU" w:eastAsia="en-AU"/>
    </w:rPr>
  </w:style>
  <w:style w:type="character" w:customStyle="1" w:styleId="FontStyle18">
    <w:name w:val="Font Style18"/>
    <w:uiPriority w:val="99"/>
    <w:rsid w:val="007E3354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1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4B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Стиль3 Знак Знак"/>
    <w:basedOn w:val="a"/>
    <w:next w:val="a"/>
    <w:rsid w:val="0035616D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86</cp:revision>
  <cp:lastPrinted>2019-05-14T12:19:00Z</cp:lastPrinted>
  <dcterms:created xsi:type="dcterms:W3CDTF">2019-04-03T06:06:00Z</dcterms:created>
  <dcterms:modified xsi:type="dcterms:W3CDTF">2019-05-14T12:21:00Z</dcterms:modified>
</cp:coreProperties>
</file>